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580" w:rsidRDefault="00E06580" w:rsidP="00E06580"/>
    <w:p w:rsidR="00AC5523" w:rsidRPr="00AC5523" w:rsidRDefault="00AC5523" w:rsidP="00AC5523">
      <w:pPr>
        <w:jc w:val="center"/>
        <w:rPr>
          <w:rFonts w:ascii="Comic Sans MS" w:hAnsi="Comic Sans MS"/>
          <w:b/>
          <w:color w:val="FF0000"/>
          <w:u w:val="single"/>
        </w:rPr>
      </w:pPr>
      <w:r w:rsidRPr="00AC5523">
        <w:rPr>
          <w:rFonts w:ascii="Comic Sans MS" w:hAnsi="Comic Sans MS"/>
          <w:b/>
          <w:color w:val="FF0000"/>
          <w:u w:val="single"/>
        </w:rPr>
        <w:t>Electromagnétisme</w:t>
      </w:r>
    </w:p>
    <w:p w:rsidR="00AC5523" w:rsidRDefault="00AC5523" w:rsidP="00AC5523">
      <w:pPr>
        <w:jc w:val="center"/>
      </w:pPr>
    </w:p>
    <w:p w:rsidR="001D163F" w:rsidRPr="001D163F" w:rsidRDefault="001D163F" w:rsidP="001D163F">
      <w:pPr>
        <w:rPr>
          <w:rFonts w:ascii="Comic Sans MS" w:hAnsi="Comic Sans MS"/>
        </w:rPr>
      </w:pPr>
      <w:r w:rsidRPr="001D163F">
        <w:rPr>
          <w:rFonts w:ascii="Comic Sans MS" w:hAnsi="Comic Sans MS"/>
        </w:rPr>
        <w:t>Un conducteur occu</w:t>
      </w:r>
      <w:r>
        <w:rPr>
          <w:rFonts w:ascii="Comic Sans MS" w:hAnsi="Comic Sans MS"/>
        </w:rPr>
        <w:t xml:space="preserve">pant le demi-espace infini </w:t>
      </w:r>
      <m:oMath>
        <m:r>
          <w:rPr>
            <w:rFonts w:ascii="Cambria Math" w:hAnsi="Cambria Math"/>
          </w:rPr>
          <m:t>x&gt;0</m:t>
        </m:r>
      </m:oMath>
      <w:r w:rsidRPr="001D163F">
        <w:rPr>
          <w:rFonts w:ascii="Comic Sans MS" w:hAnsi="Comic Sans MS"/>
        </w:rPr>
        <w:t xml:space="preserve"> est caractérisé par une distribution de charge de densité volumique</w:t>
      </w:r>
      <w:r>
        <w:rPr>
          <w:rFonts w:ascii="Comic Sans MS" w:hAnsi="Comic Sans MS"/>
        </w:rPr>
        <w:t xml:space="preserve"> </w:t>
      </w:r>
      <m:oMath>
        <m:r>
          <w:rPr>
            <w:rFonts w:ascii="Cambria Math" w:hAnsi="Cambria Math"/>
          </w:rPr>
          <m:t>ρ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</m:den>
                </m:f>
              </m:e>
            </m:d>
          </m:e>
        </m:func>
      </m:oMath>
      <w:r>
        <w:rPr>
          <w:rFonts w:ascii="Comic Sans MS" w:hAnsi="Comic Sans MS"/>
        </w:rPr>
        <w:t xml:space="preserve">, alors que le demi-espace </w:t>
      </w:r>
      <m:oMath>
        <m:r>
          <w:rPr>
            <w:rFonts w:ascii="Cambria Math" w:hAnsi="Cambria Math"/>
          </w:rPr>
          <m:t>x&lt;0</m:t>
        </m:r>
      </m:oMath>
      <w:r w:rsidRPr="001D163F">
        <w:rPr>
          <w:rFonts w:ascii="Comic Sans MS" w:hAnsi="Comic Sans MS"/>
        </w:rPr>
        <w:t xml:space="preserve"> est vide (</w:t>
      </w:r>
      <w:r>
        <w:rPr>
          <w:rFonts w:ascii="Comic Sans MS" w:hAnsi="Comic Sans MS"/>
        </w:rPr>
        <w:t>ρ</w:t>
      </w:r>
      <w:r w:rsidRPr="001D163F">
        <w:rPr>
          <w:rFonts w:ascii="Comic Sans MS" w:hAnsi="Comic Sans MS"/>
        </w:rPr>
        <w:t xml:space="preserve"> =0). La surface d</w:t>
      </w:r>
      <w:r>
        <w:rPr>
          <w:rFonts w:ascii="Comic Sans MS" w:hAnsi="Comic Sans MS"/>
        </w:rPr>
        <w:t xml:space="preserve">e séparation est le plan </w:t>
      </w:r>
      <w:proofErr w:type="spellStart"/>
      <w:r>
        <w:rPr>
          <w:rFonts w:ascii="Comic Sans MS" w:hAnsi="Comic Sans MS"/>
        </w:rPr>
        <w:t>yOz</w:t>
      </w:r>
      <w:proofErr w:type="spellEnd"/>
      <w:r>
        <w:rPr>
          <w:rFonts w:ascii="Comic Sans MS" w:hAnsi="Comic Sans MS"/>
        </w:rPr>
        <w:t xml:space="preserve"> ; </w:t>
      </w:r>
      <m:oMath>
        <m:r>
          <w:rPr>
            <w:rFonts w:ascii="Cambria Math" w:hAnsi="Cambria Math"/>
          </w:rPr>
          <m:t>a</m:t>
        </m:r>
      </m:oMath>
      <w:r w:rsidRPr="001D163F">
        <w:rPr>
          <w:rFonts w:ascii="Comic Sans MS" w:hAnsi="Comic Sans MS"/>
        </w:rPr>
        <w:t xml:space="preserve"> est une distance très petite </w:t>
      </w:r>
      <w:r w:rsidR="00AB43B0">
        <w:rPr>
          <w:rFonts w:ascii="Comic Sans MS" w:hAnsi="Comic Sans MS"/>
        </w:rPr>
        <w:t xml:space="preserve">par rapport aux dimensions du problème </w:t>
      </w:r>
      <w:r w:rsidRPr="001D163F">
        <w:rPr>
          <w:rFonts w:ascii="Comic Sans MS" w:hAnsi="Comic Sans MS"/>
        </w:rPr>
        <w:t>de l'ordre de la dizaine de nm.</w:t>
      </w:r>
    </w:p>
    <w:p w:rsidR="001D163F" w:rsidRPr="001D163F" w:rsidRDefault="001D163F" w:rsidP="001D163F">
      <w:pPr>
        <w:numPr>
          <w:ilvl w:val="0"/>
          <w:numId w:val="5"/>
        </w:numPr>
        <w:contextualSpacing/>
        <w:rPr>
          <w:rFonts w:ascii="Comic Sans MS" w:hAnsi="Comic Sans MS"/>
        </w:rPr>
      </w:pPr>
      <w:r w:rsidRPr="001D163F">
        <w:rPr>
          <w:rFonts w:ascii="Comic Sans MS" w:hAnsi="Comic Sans MS"/>
        </w:rPr>
        <w:t>Justifier la direction du vecteur champ électrique en tout point de l'espace ; de quelle(s) variable(s) dépend sa norme ?</w:t>
      </w:r>
    </w:p>
    <w:p w:rsidR="00AB43B0" w:rsidRPr="00AB43B0" w:rsidRDefault="001D163F" w:rsidP="001D163F">
      <w:pPr>
        <w:numPr>
          <w:ilvl w:val="0"/>
          <w:numId w:val="5"/>
        </w:numPr>
        <w:contextualSpacing/>
        <w:rPr>
          <w:rFonts w:ascii="Comic Sans MS" w:hAnsi="Comic Sans MS"/>
          <w:szCs w:val="20"/>
        </w:rPr>
      </w:pPr>
      <w:r w:rsidRPr="001D163F">
        <w:rPr>
          <w:rFonts w:ascii="Comic Sans MS" w:hAnsi="Comic Sans MS"/>
        </w:rPr>
        <w:t xml:space="preserve">Déterminer son </w:t>
      </w:r>
      <w:r w:rsidRPr="00AB43B0">
        <w:rPr>
          <w:rFonts w:ascii="Comic Sans MS" w:hAnsi="Comic Sans MS"/>
          <w:szCs w:val="20"/>
        </w:rPr>
        <w:t xml:space="preserve">expression </w:t>
      </w:r>
      <m:oMath>
        <m:r>
          <w:rPr>
            <w:rFonts w:ascii="Cambria Math" w:hAnsi="Cambria Math"/>
            <w:szCs w:val="20"/>
          </w:rPr>
          <m:t xml:space="preserve">E </m:t>
        </m:r>
      </m:oMath>
      <w:r w:rsidRPr="00AB43B0">
        <w:rPr>
          <w:rFonts w:ascii="Comic Sans MS" w:hAnsi="Comic Sans MS"/>
          <w:szCs w:val="20"/>
        </w:rPr>
        <w:t>pour x &gt; 0 et x &lt; 0 en admettant</w:t>
      </w:r>
      <w:r w:rsidR="00AB43B0" w:rsidRPr="00AB43B0">
        <w:rPr>
          <w:rFonts w:ascii="Comic Sans MS" w:hAnsi="Comic Sans MS"/>
          <w:szCs w:val="20"/>
        </w:rPr>
        <w:t> :</w:t>
      </w:r>
    </w:p>
    <w:p w:rsidR="001D163F" w:rsidRPr="00AB43B0" w:rsidRDefault="001D163F" w:rsidP="00AB43B0">
      <w:pPr>
        <w:pStyle w:val="Paragraphedeliste"/>
        <w:numPr>
          <w:ilvl w:val="0"/>
          <w:numId w:val="7"/>
        </w:numPr>
        <w:rPr>
          <w:rFonts w:ascii="Comic Sans MS" w:hAnsi="Comic Sans MS"/>
          <w:sz w:val="20"/>
        </w:rPr>
      </w:pPr>
      <w:r w:rsidRPr="00AB43B0">
        <w:rPr>
          <w:rFonts w:ascii="Comic Sans MS" w:hAnsi="Comic Sans MS"/>
          <w:sz w:val="20"/>
        </w:rPr>
        <w:t>que le milieu lui impose d'être nul lorsque x &gt; 0 tend vers l'infini.</w:t>
      </w:r>
    </w:p>
    <w:p w:rsidR="00AB43B0" w:rsidRPr="00AB43B0" w:rsidRDefault="00AB43B0" w:rsidP="00AB43B0">
      <w:pPr>
        <w:pStyle w:val="Paragraphedeliste"/>
        <w:numPr>
          <w:ilvl w:val="0"/>
          <w:numId w:val="7"/>
        </w:num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l</w:t>
      </w:r>
      <w:r w:rsidRPr="00AB43B0">
        <w:rPr>
          <w:rFonts w:ascii="Comic Sans MS" w:hAnsi="Comic Sans MS"/>
          <w:sz w:val="20"/>
        </w:rPr>
        <w:t xml:space="preserve">a continuité du champ électrique </w:t>
      </w:r>
      <w:r>
        <w:rPr>
          <w:rFonts w:ascii="Comic Sans MS" w:hAnsi="Comic Sans MS"/>
          <w:sz w:val="20"/>
        </w:rPr>
        <w:t xml:space="preserve">en x=0 </w:t>
      </w:r>
      <w:r w:rsidRPr="00AB43B0">
        <w:rPr>
          <w:rFonts w:ascii="Comic Sans MS" w:hAnsi="Comic Sans MS"/>
          <w:sz w:val="20"/>
        </w:rPr>
        <w:t>pour cette distribution volumique</w:t>
      </w:r>
    </w:p>
    <w:p w:rsidR="001D163F" w:rsidRPr="001D163F" w:rsidRDefault="001D163F" w:rsidP="001D163F">
      <w:pPr>
        <w:numPr>
          <w:ilvl w:val="0"/>
          <w:numId w:val="5"/>
        </w:num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Pr="001D163F">
        <w:rPr>
          <w:rFonts w:ascii="Comic Sans MS" w:hAnsi="Comic Sans MS"/>
        </w:rPr>
        <w:t>En déduir</w:t>
      </w:r>
      <w:r>
        <w:rPr>
          <w:rFonts w:ascii="Comic Sans MS" w:hAnsi="Comic Sans MS"/>
        </w:rPr>
        <w:t xml:space="preserve">e l'expression du potentiel </w:t>
      </w:r>
      <m:oMath>
        <m:r>
          <w:rPr>
            <w:rFonts w:ascii="Cambria Math" w:hAnsi="Cambria Math"/>
          </w:rPr>
          <m:t>V(x)</m:t>
        </m:r>
      </m:oMath>
      <w:r>
        <w:rPr>
          <w:rFonts w:ascii="Comic Sans MS" w:hAnsi="Comic Sans MS"/>
        </w:rPr>
        <w:t xml:space="preserve"> en tout point </w:t>
      </w:r>
      <m:oMath>
        <m:r>
          <w:rPr>
            <w:rFonts w:ascii="Cambria Math" w:hAnsi="Cambria Math"/>
          </w:rPr>
          <m:t>M</m:t>
        </m:r>
      </m:oMath>
      <w:r w:rsidRPr="001D163F">
        <w:rPr>
          <w:rFonts w:ascii="Comic Sans MS" w:hAnsi="Comic Sans MS"/>
        </w:rPr>
        <w:t xml:space="preserve"> de </w:t>
      </w:r>
      <w:r>
        <w:rPr>
          <w:rFonts w:ascii="Comic Sans MS" w:hAnsi="Comic Sans MS"/>
        </w:rPr>
        <w:t xml:space="preserve">l'espace en fixant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x=0</m:t>
            </m:r>
          </m:e>
        </m:d>
        <m:r>
          <w:rPr>
            <w:rFonts w:ascii="Cambria Math" w:hAnsi="Cambria Math"/>
          </w:rPr>
          <m:t>=0</m:t>
        </m:r>
      </m:oMath>
      <w:r w:rsidRPr="001D163F">
        <w:rPr>
          <w:rFonts w:ascii="Comic Sans MS" w:hAnsi="Comic Sans MS"/>
        </w:rPr>
        <w:t>.</w:t>
      </w:r>
    </w:p>
    <w:p w:rsidR="001D163F" w:rsidRDefault="001D163F" w:rsidP="001D163F">
      <w:pPr>
        <w:numPr>
          <w:ilvl w:val="0"/>
          <w:numId w:val="5"/>
        </w:numPr>
        <w:contextualSpacing/>
        <w:rPr>
          <w:rFonts w:ascii="Comic Sans MS" w:hAnsi="Comic Sans MS"/>
        </w:rPr>
      </w:pPr>
      <w:r w:rsidRPr="001D163F">
        <w:rPr>
          <w:rFonts w:ascii="Comic Sans MS" w:hAnsi="Comic Sans MS"/>
        </w:rPr>
        <w:t>Tracer sur des graphes séparés les courbes de variation de</w:t>
      </w:r>
      <w:r>
        <w:rPr>
          <w:rFonts w:ascii="Comic Sans MS" w:hAnsi="Comic Sans MS"/>
        </w:rPr>
        <w:t xml:space="preserve"> </w:t>
      </w:r>
      <m:oMath>
        <m:r>
          <w:rPr>
            <w:rFonts w:ascii="Cambria Math" w:hAnsi="Cambria Math"/>
          </w:rPr>
          <m:t>E(x)</m:t>
        </m:r>
      </m:oMath>
      <w:r>
        <w:rPr>
          <w:rFonts w:ascii="Comic Sans MS" w:hAnsi="Comic Sans MS"/>
        </w:rPr>
        <w:t xml:space="preserve"> et de </w:t>
      </w:r>
      <m:oMath>
        <m:r>
          <w:rPr>
            <w:rFonts w:ascii="Cambria Math" w:hAnsi="Cambria Math"/>
          </w:rPr>
          <m:t>V(x)</m:t>
        </m:r>
      </m:oMath>
      <w:r>
        <w:rPr>
          <w:rFonts w:ascii="Comic Sans MS" w:hAnsi="Comic Sans MS"/>
        </w:rPr>
        <w:t>.</w:t>
      </w:r>
    </w:p>
    <w:p w:rsidR="001D163F" w:rsidRDefault="001D163F" w:rsidP="001D163F">
      <w:pPr>
        <w:numPr>
          <w:ilvl w:val="0"/>
          <w:numId w:val="5"/>
        </w:numPr>
        <w:contextualSpacing/>
        <w:rPr>
          <w:rFonts w:ascii="Comic Sans MS" w:hAnsi="Comic Sans MS"/>
        </w:rPr>
      </w:pPr>
      <w:r w:rsidRPr="001D163F">
        <w:rPr>
          <w:rFonts w:ascii="Comic Sans MS" w:hAnsi="Comic Sans MS"/>
        </w:rPr>
        <w:t>Comment se déforment ces courbes lorsque</w:t>
      </w:r>
      <w:r>
        <w:rPr>
          <w:rFonts w:ascii="Comic Sans MS" w:hAnsi="Comic Sans MS"/>
        </w:rPr>
        <w:t xml:space="preserve"> </w:t>
      </w:r>
      <m:oMath>
        <m:r>
          <w:rPr>
            <w:rFonts w:ascii="Cambria Math" w:hAnsi="Cambria Math"/>
          </w:rPr>
          <m:t>a→0</m:t>
        </m:r>
      </m:oMath>
      <w:r w:rsidRPr="001D163F">
        <w:rPr>
          <w:rFonts w:ascii="Comic Sans MS" w:hAnsi="Comic Sans MS"/>
        </w:rPr>
        <w:t xml:space="preserve"> en supposant que le produit</w:t>
      </w:r>
      <w:r>
        <w:rPr>
          <w:rFonts w:ascii="Comic Sans MS" w:hAnsi="Comic Sans M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a</m:t>
        </m:r>
      </m:oMath>
      <w:r w:rsidRPr="001D163F">
        <w:rPr>
          <w:rFonts w:ascii="Comic Sans MS" w:hAnsi="Comic Sans MS"/>
        </w:rPr>
        <w:t xml:space="preserve"> reste constant (refaire les graphes) ? </w:t>
      </w:r>
    </w:p>
    <w:p w:rsidR="001D163F" w:rsidRPr="001D163F" w:rsidRDefault="001D163F" w:rsidP="001D163F">
      <w:pPr>
        <w:numPr>
          <w:ilvl w:val="0"/>
          <w:numId w:val="5"/>
        </w:numPr>
        <w:contextualSpacing/>
        <w:rPr>
          <w:rFonts w:ascii="Comic Sans MS" w:hAnsi="Comic Sans MS"/>
        </w:rPr>
      </w:pPr>
      <w:r w:rsidRPr="001D163F">
        <w:rPr>
          <w:rFonts w:ascii="Comic Sans MS" w:hAnsi="Comic Sans MS"/>
        </w:rPr>
        <w:t>Montrer que le système est alors équivalent à un modèle de répartiti</w:t>
      </w:r>
      <w:r>
        <w:rPr>
          <w:rFonts w:ascii="Comic Sans MS" w:hAnsi="Comic Sans MS"/>
        </w:rPr>
        <w:t xml:space="preserve">on surfacique dans le plan </w:t>
      </w:r>
      <m:oMath>
        <m:r>
          <w:rPr>
            <w:rFonts w:ascii="Cambria Math" w:hAnsi="Cambria Math"/>
          </w:rPr>
          <m:t>x=0</m:t>
        </m:r>
      </m:oMath>
      <w:r w:rsidRPr="001D163F">
        <w:rPr>
          <w:rFonts w:ascii="Comic Sans MS" w:hAnsi="Comic Sans MS"/>
        </w:rPr>
        <w:t xml:space="preserve"> avec une densité surfacique </w:t>
      </w:r>
      <m:oMath>
        <m:r>
          <w:rPr>
            <w:rFonts w:ascii="Cambria Math" w:hAnsi="Cambria Math"/>
          </w:rPr>
          <m:t>σ</m:t>
        </m:r>
      </m:oMath>
      <w:r w:rsidRPr="001D163F">
        <w:rPr>
          <w:rFonts w:ascii="Comic Sans MS" w:hAnsi="Comic Sans MS"/>
        </w:rPr>
        <w:t xml:space="preserve"> à déterminer.</w:t>
      </w:r>
    </w:p>
    <w:p w:rsidR="001D163F" w:rsidRPr="001D163F" w:rsidRDefault="00214FC0" w:rsidP="001D163F">
      <w:pPr>
        <w:numPr>
          <w:ilvl w:val="0"/>
          <w:numId w:val="5"/>
        </w:num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 xml:space="preserve">On reprend la modèle volumique. </w:t>
      </w:r>
      <w:r w:rsidR="001D163F" w:rsidRPr="001D163F">
        <w:rPr>
          <w:rFonts w:ascii="Comic Sans MS" w:hAnsi="Comic Sans MS"/>
        </w:rPr>
        <w:t>Quelle est la force électrique</w:t>
      </w:r>
      <w:r w:rsidR="001D163F">
        <w:rPr>
          <w:rFonts w:ascii="Comic Sans MS" w:hAnsi="Comic Sans MS"/>
        </w:rPr>
        <w:t xml:space="preserve"> </w:t>
      </w:r>
      <m:oMath>
        <m:r>
          <w:rPr>
            <w:rFonts w:ascii="Cambria Math" w:hAnsi="Cambria Math"/>
          </w:rPr>
          <m:t>d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="001D163F" w:rsidRPr="001D163F">
        <w:rPr>
          <w:rFonts w:ascii="Comic Sans MS" w:hAnsi="Comic Sans MS"/>
        </w:rPr>
        <w:t xml:space="preserve"> à laquelle es</w:t>
      </w:r>
      <w:r w:rsidR="001D163F">
        <w:rPr>
          <w:rFonts w:ascii="Comic Sans MS" w:hAnsi="Comic Sans MS"/>
        </w:rPr>
        <w:t xml:space="preserve">t soumis un élément de volume </w:t>
      </w:r>
      <m:oMath>
        <m:r>
          <w:rPr>
            <w:rFonts w:ascii="Cambria Math" w:hAnsi="Cambria Math"/>
          </w:rPr>
          <m:t>dτ</m:t>
        </m:r>
      </m:oMath>
      <w:r w:rsidR="001D163F">
        <w:rPr>
          <w:rFonts w:ascii="Comic Sans MS" w:hAnsi="Comic Sans MS"/>
        </w:rPr>
        <w:t xml:space="preserve">  entourant un point </w:t>
      </w:r>
      <m:oMath>
        <m:r>
          <w:rPr>
            <w:rFonts w:ascii="Cambria Math" w:hAnsi="Cambria Math"/>
          </w:rPr>
          <m:t>M</m:t>
        </m:r>
      </m:oMath>
      <w:r w:rsidR="001D163F">
        <w:rPr>
          <w:rFonts w:ascii="Comic Sans MS" w:hAnsi="Comic Sans MS"/>
        </w:rPr>
        <w:t xml:space="preserve"> du demi-espace </w:t>
      </w:r>
      <m:oMath>
        <m:r>
          <w:rPr>
            <w:rFonts w:ascii="Cambria Math" w:hAnsi="Cambria Math"/>
          </w:rPr>
          <m:t>x&gt;0</m:t>
        </m:r>
      </m:oMath>
      <w:r w:rsidR="001D163F" w:rsidRPr="001D163F">
        <w:rPr>
          <w:rFonts w:ascii="Comic Sans MS" w:hAnsi="Comic Sans MS"/>
        </w:rPr>
        <w:t xml:space="preserve"> ? En déduire la résultante des forces</w:t>
      </w:r>
      <w:r w:rsidR="001D163F">
        <w:rPr>
          <w:rFonts w:ascii="Comic Sans MS" w:hAnsi="Comic Sans M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="001D163F">
        <w:rPr>
          <w:rFonts w:ascii="Comic Sans MS" w:hAnsi="Comic Sans MS"/>
        </w:rPr>
        <w:t xml:space="preserve"> </w:t>
      </w:r>
      <w:r w:rsidR="001D163F" w:rsidRPr="001D163F">
        <w:rPr>
          <w:rFonts w:ascii="Comic Sans MS" w:hAnsi="Comic Sans MS"/>
        </w:rPr>
        <w:t>qui s'exerce sur un</w:t>
      </w:r>
      <w:r w:rsidR="001D163F">
        <w:rPr>
          <w:rFonts w:ascii="Comic Sans MS" w:hAnsi="Comic Sans MS"/>
        </w:rPr>
        <w:t xml:space="preserve"> tube de section S et de longueur</w:t>
      </w:r>
      <w:r w:rsidR="001D163F" w:rsidRPr="001D163F">
        <w:rPr>
          <w:rFonts w:ascii="Comic Sans MS" w:hAnsi="Comic Sans MS"/>
        </w:rPr>
        <w:t xml:space="preserve"> infinie depuis x = 0 jusqu'à x</w:t>
      </w:r>
      <w:r w:rsidR="001D163F" w:rsidRPr="001D163F">
        <w:rPr>
          <w:rFonts w:ascii="Arial" w:hAnsi="Arial" w:cs="Arial"/>
        </w:rPr>
        <w:t>→</w:t>
      </w:r>
      <w:r w:rsidR="001D163F" w:rsidRPr="001D163F">
        <w:rPr>
          <w:rFonts w:ascii="Comic Sans MS" w:hAnsi="Comic Sans MS"/>
        </w:rPr>
        <w:t>∞ ; quel est sa direction et son sens ?</w:t>
      </w:r>
    </w:p>
    <w:p w:rsidR="001D163F" w:rsidRPr="001D163F" w:rsidRDefault="001D163F" w:rsidP="001D163F">
      <w:pPr>
        <w:numPr>
          <w:ilvl w:val="0"/>
          <w:numId w:val="5"/>
        </w:numPr>
        <w:contextualSpacing/>
        <w:rPr>
          <w:rFonts w:ascii="Comic Sans MS" w:hAnsi="Comic Sans MS"/>
        </w:rPr>
      </w:pPr>
      <w:r w:rsidRPr="001D163F">
        <w:rPr>
          <w:rFonts w:ascii="Comic Sans MS" w:hAnsi="Comic Sans MS"/>
        </w:rPr>
        <w:t xml:space="preserve">Que représente la quantité </w:t>
      </w:r>
      <w:r>
        <w:rPr>
          <w:rFonts w:ascii="Comic Sans MS" w:hAnsi="Comic Sans M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Pr="001D163F">
        <w:rPr>
          <w:rFonts w:ascii="Comic Sans MS" w:hAnsi="Comic Sans MS"/>
        </w:rPr>
        <w:t xml:space="preserve"> et vers quelle limite tend cette valeur lorsque</w:t>
      </w:r>
      <w:r>
        <w:rPr>
          <w:rFonts w:ascii="Comic Sans MS" w:hAnsi="Comic Sans MS"/>
        </w:rPr>
        <w:t xml:space="preserve"> </w:t>
      </w:r>
      <m:oMath>
        <m:r>
          <w:rPr>
            <w:rFonts w:ascii="Cambria Math" w:hAnsi="Cambria Math"/>
          </w:rPr>
          <m:t>a→0</m:t>
        </m:r>
      </m:oMath>
      <w:r w:rsidRPr="001D163F">
        <w:rPr>
          <w:rFonts w:ascii="Comic Sans MS" w:hAnsi="Comic Sans MS"/>
        </w:rPr>
        <w:t xml:space="preserve">, le produit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a</m:t>
        </m:r>
      </m:oMath>
      <w:r w:rsidRPr="001D163F">
        <w:rPr>
          <w:rFonts w:ascii="Comic Sans MS" w:hAnsi="Comic Sans MS"/>
        </w:rPr>
        <w:t xml:space="preserve"> restant constant ? Exprimer le résultat obtenu en fonction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ascii="Comic Sans MS" w:hAnsi="Comic Sans MS"/>
        </w:rPr>
        <w:t xml:space="preserve"> et E(0)</w:t>
      </w:r>
      <w:r w:rsidRPr="001D163F">
        <w:rPr>
          <w:rFonts w:ascii="Comic Sans MS" w:hAnsi="Comic Sans MS"/>
        </w:rPr>
        <w:t xml:space="preserve">, valeur du champ électrique </w:t>
      </w:r>
      <w:r>
        <w:rPr>
          <w:rFonts w:ascii="Comic Sans MS" w:hAnsi="Comic Sans MS"/>
        </w:rPr>
        <w:t xml:space="preserve">au voisinage de la surface </w:t>
      </w:r>
      <m:oMath>
        <m:r>
          <w:rPr>
            <w:rFonts w:ascii="Cambria Math" w:hAnsi="Cambria Math"/>
          </w:rPr>
          <m:t>x=0</m:t>
        </m:r>
      </m:oMath>
      <w:r w:rsidRPr="001D163F">
        <w:rPr>
          <w:rFonts w:ascii="Comic Sans MS" w:hAnsi="Comic Sans MS"/>
        </w:rPr>
        <w:t>. Commentaire.</w:t>
      </w:r>
    </w:p>
    <w:p w:rsidR="0084431B" w:rsidRDefault="0084431B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Default="00214FC0" w:rsidP="00214FC0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lastRenderedPageBreak/>
        <w:t>Corrigé</w:t>
      </w:r>
    </w:p>
    <w:p w:rsidR="00214FC0" w:rsidRDefault="00214FC0" w:rsidP="00214FC0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</w:p>
    <w:p w:rsidR="00C558BD" w:rsidRPr="00214FC0" w:rsidRDefault="00C558BD" w:rsidP="00214FC0">
      <w:pPr>
        <w:spacing w:after="200"/>
        <w:jc w:val="left"/>
        <w:rPr>
          <w:rFonts w:ascii="Comic Sans MS" w:hAnsi="Comic Sans MS"/>
          <w:color w:val="FF0000"/>
        </w:rPr>
      </w:pPr>
      <w:r w:rsidRPr="00214FC0">
        <w:rPr>
          <w:rFonts w:ascii="Comic Sans MS" w:hAnsi="Comic Sans MS"/>
          <w:color w:val="FF0000"/>
        </w:rPr>
        <w:t xml:space="preserve">On a, d’après les invariances et les symétries : </w:t>
      </w:r>
      <m:oMath>
        <m:acc>
          <m:accPr>
            <m:chr m:val="⃗"/>
            <m:ctrlPr>
              <w:rPr>
                <w:rFonts w:ascii="Cambria Math" w:hAnsi="Comic Sans MS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E</m:t>
            </m:r>
          </m:e>
        </m:acc>
        <m:r>
          <w:rPr>
            <w:rFonts w:ascii="Cambria Math" w:hAnsi="Comic Sans MS"/>
            <w:color w:val="FF0000"/>
          </w:rPr>
          <m:t>=</m:t>
        </m:r>
        <m:r>
          <w:rPr>
            <w:rFonts w:ascii="Cambria Math" w:hAnsi="Cambria Math"/>
            <w:color w:val="FF0000"/>
          </w:rPr>
          <m:t>E</m:t>
        </m:r>
        <m:r>
          <w:rPr>
            <w:rFonts w:ascii="Cambria Math" w:hAnsi="Comic Sans MS"/>
            <w:color w:val="FF0000"/>
          </w:rPr>
          <m:t>(</m:t>
        </m:r>
        <m:r>
          <w:rPr>
            <w:rFonts w:ascii="Cambria Math" w:hAnsi="Cambria Math"/>
            <w:color w:val="FF0000"/>
          </w:rPr>
          <m:t>x</m:t>
        </m:r>
        <m:r>
          <w:rPr>
            <w:rFonts w:ascii="Cambria Math" w:hAnsi="Comic Sans MS"/>
            <w:color w:val="FF0000"/>
          </w:rPr>
          <m:t>)</m:t>
        </m:r>
        <m:acc>
          <m:accPr>
            <m:chr m:val="⃗"/>
            <m:ctrlPr>
              <w:rPr>
                <w:rFonts w:ascii="Cambria Math" w:hAnsi="Comic Sans MS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x</m:t>
                </m:r>
              </m:sub>
            </m:sSub>
          </m:e>
        </m:acc>
      </m:oMath>
    </w:p>
    <w:p w:rsidR="00C558BD" w:rsidRPr="00C558BD" w:rsidRDefault="00C558BD" w:rsidP="00C558BD">
      <w:pPr>
        <w:pStyle w:val="Paragraphedeliste"/>
        <w:widowControl/>
        <w:spacing w:after="200"/>
        <w:ind w:right="0"/>
        <w:jc w:val="left"/>
        <w:rPr>
          <w:rFonts w:ascii="Comic Sans MS" w:hAnsi="Comic Sans MS"/>
          <w:color w:val="FF0000"/>
          <w:sz w:val="20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986"/>
        <w:gridCol w:w="3158"/>
      </w:tblGrid>
      <w:tr w:rsidR="00C558BD" w:rsidRPr="00C558BD" w:rsidTr="001937AF">
        <w:tc>
          <w:tcPr>
            <w:tcW w:w="2986" w:type="dxa"/>
          </w:tcPr>
          <w:p w:rsidR="00C558BD" w:rsidRPr="00C558BD" w:rsidRDefault="00C558BD" w:rsidP="001937AF">
            <w:pPr>
              <w:pStyle w:val="Paragraphedeliste"/>
              <w:ind w:left="0"/>
              <w:jc w:val="center"/>
              <w:rPr>
                <w:rFonts w:ascii="Comic Sans MS" w:hAnsi="Comic Sans MS"/>
                <w:color w:val="FF0000"/>
                <w:sz w:val="20"/>
              </w:rPr>
            </w:pPr>
            <w:r w:rsidRPr="00C558BD">
              <w:rPr>
                <w:rFonts w:ascii="Comic Sans MS" w:hAnsi="Comic Sans MS"/>
                <w:color w:val="FF0000"/>
                <w:sz w:val="20"/>
              </w:rPr>
              <w:t>x &lt; 0</w:t>
            </w:r>
          </w:p>
        </w:tc>
        <w:tc>
          <w:tcPr>
            <w:tcW w:w="3158" w:type="dxa"/>
          </w:tcPr>
          <w:p w:rsidR="00C558BD" w:rsidRPr="00C558BD" w:rsidRDefault="00C558BD" w:rsidP="001937AF">
            <w:pPr>
              <w:pStyle w:val="Paragraphedeliste"/>
              <w:ind w:left="0"/>
              <w:jc w:val="center"/>
              <w:rPr>
                <w:rFonts w:ascii="Comic Sans MS" w:hAnsi="Comic Sans MS"/>
                <w:color w:val="FF0000"/>
                <w:sz w:val="20"/>
              </w:rPr>
            </w:pPr>
            <w:r w:rsidRPr="00C558BD">
              <w:rPr>
                <w:rFonts w:ascii="Comic Sans MS" w:hAnsi="Comic Sans MS"/>
                <w:color w:val="FF0000"/>
                <w:sz w:val="20"/>
              </w:rPr>
              <w:t>x &gt; 0</w:t>
            </w:r>
          </w:p>
        </w:tc>
      </w:tr>
      <w:tr w:rsidR="00C558BD" w:rsidRPr="00C558BD" w:rsidTr="001937AF">
        <w:tc>
          <w:tcPr>
            <w:tcW w:w="2986" w:type="dxa"/>
          </w:tcPr>
          <w:p w:rsidR="00C558BD" w:rsidRPr="00C558BD" w:rsidRDefault="00C558BD" w:rsidP="001937AF">
            <w:pPr>
              <w:pStyle w:val="Paragraphedeliste"/>
              <w:ind w:left="0"/>
              <w:rPr>
                <w:rFonts w:ascii="Comic Sans MS" w:hAnsi="Comic Sans MS"/>
                <w:color w:val="FF0000"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E</m:t>
                </m:r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=</m:t>
                </m:r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-</m:t>
                </m:r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a</m:t>
                </m:r>
                <m:f>
                  <m:fPr>
                    <m:ctrlPr>
                      <w:rPr>
                        <w:rFonts w:ascii="Cambria Math" w:hAnsi="Comic Sans MS"/>
                        <w:color w:val="FF0000"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</w:rPr>
                          <m:t>0</m:t>
                        </m:r>
                      </m:sub>
                    </m:sSub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</w:rPr>
                          <m:t>0</m:t>
                        </m:r>
                      </m:sub>
                    </m:sSub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den>
                </m:f>
              </m:oMath>
            </m:oMathPara>
          </w:p>
        </w:tc>
        <w:tc>
          <w:tcPr>
            <w:tcW w:w="3158" w:type="dxa"/>
          </w:tcPr>
          <w:p w:rsidR="00C558BD" w:rsidRPr="00C558BD" w:rsidRDefault="00C558BD" w:rsidP="001937AF">
            <w:pPr>
              <w:pStyle w:val="Paragraphedeliste"/>
              <w:ind w:left="0"/>
              <w:rPr>
                <w:rFonts w:ascii="Comic Sans MS" w:hAnsi="Comic Sans MS"/>
                <w:color w:val="FF0000"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E</m:t>
                </m:r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=</m:t>
                </m:r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-</m:t>
                </m:r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a</m:t>
                </m:r>
                <m:f>
                  <m:fPr>
                    <m:ctrlPr>
                      <w:rPr>
                        <w:rFonts w:ascii="Cambria Math" w:hAnsi="Comic Sans MS"/>
                        <w:color w:val="FF0000"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</w:rPr>
                          <m:t>0</m:t>
                        </m:r>
                      </m:sub>
                    </m:sSub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</w:rPr>
                          <m:t>0</m:t>
                        </m:r>
                      </m:sub>
                    </m:sSub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den>
                </m:f>
                <m:r>
                  <m:rPr>
                    <m:sty m:val="p"/>
                  </m:rPr>
                  <w:rPr>
                    <w:rFonts w:ascii="Cambria Math" w:hAnsi="Comic Sans MS"/>
                    <w:color w:val="FF0000"/>
                    <w:sz w:val="20"/>
                  </w:rPr>
                  <m:t>exp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sz w:val="20"/>
                  </w:rPr>
                  <m:t>⁡</m:t>
                </m:r>
                <m:r>
                  <w:rPr>
                    <w:rFonts w:ascii="Cambria Math" w:hAnsi="Comic Sans MS"/>
                    <w:color w:val="FF0000"/>
                    <w:sz w:val="20"/>
                  </w:rPr>
                  <m:t>(</m:t>
                </m:r>
                <m:r>
                  <w:rPr>
                    <w:rFonts w:ascii="Cambria Math" w:hAnsi="Comic Sans MS"/>
                    <w:color w:val="FF0000"/>
                    <w:sz w:val="20"/>
                  </w:rPr>
                  <m:t>-</m:t>
                </m:r>
                <m:f>
                  <m:fPr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a</m:t>
                    </m:r>
                  </m:den>
                </m:f>
                <m:r>
                  <w:rPr>
                    <w:rFonts w:ascii="Cambria Math" w:hAnsi="Comic Sans MS"/>
                    <w:color w:val="FF0000"/>
                    <w:sz w:val="20"/>
                  </w:rPr>
                  <m:t>)</m:t>
                </m:r>
              </m:oMath>
            </m:oMathPara>
          </w:p>
        </w:tc>
      </w:tr>
      <w:tr w:rsidR="00C558BD" w:rsidRPr="00C558BD" w:rsidTr="001937AF">
        <w:tc>
          <w:tcPr>
            <w:tcW w:w="2986" w:type="dxa"/>
          </w:tcPr>
          <w:p w:rsidR="00C558BD" w:rsidRPr="00C558BD" w:rsidRDefault="00C558BD" w:rsidP="001937AF">
            <w:pPr>
              <w:pStyle w:val="Paragraphedeliste"/>
              <w:ind w:left="0"/>
              <w:rPr>
                <w:rFonts w:ascii="Comic Sans MS" w:hAnsi="Comic Sans MS"/>
                <w:color w:val="FF0000"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V</m:t>
                </m:r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=</m:t>
                </m:r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a</m:t>
                </m:r>
                <m:f>
                  <m:fPr>
                    <m:ctrlPr>
                      <w:rPr>
                        <w:rFonts w:ascii="Cambria Math" w:hAnsi="Comic Sans MS"/>
                        <w:color w:val="FF0000"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</w:rPr>
                          <m:t>0</m:t>
                        </m:r>
                      </m:sub>
                    </m:sSub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</w:rPr>
                          <m:t>0</m:t>
                        </m:r>
                      </m:sub>
                    </m:sSub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den>
                </m:f>
                <m:r>
                  <w:rPr>
                    <w:rFonts w:ascii="Cambria Math" w:hAnsi="Cambria Math"/>
                    <w:color w:val="FF0000"/>
                    <w:sz w:val="20"/>
                  </w:rPr>
                  <m:t>x</m:t>
                </m:r>
              </m:oMath>
            </m:oMathPara>
          </w:p>
        </w:tc>
        <w:tc>
          <w:tcPr>
            <w:tcW w:w="3158" w:type="dxa"/>
          </w:tcPr>
          <w:p w:rsidR="00C558BD" w:rsidRPr="00C558BD" w:rsidRDefault="00C558BD" w:rsidP="001937AF">
            <w:pPr>
              <w:pStyle w:val="Paragraphedeliste"/>
              <w:ind w:left="0"/>
              <w:rPr>
                <w:rFonts w:ascii="Comic Sans MS" w:hAnsi="Comic Sans MS"/>
                <w:color w:val="FF0000"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V</m:t>
                </m:r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omic Sans MS"/>
                        <w:i/>
                        <w:color w:val="FF0000"/>
                        <w:sz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omic Sans MS"/>
                        <w:color w:val="FF0000"/>
                        <w:sz w:val="20"/>
                      </w:rPr>
                      <m:t>2</m:t>
                    </m:r>
                  </m:sup>
                </m:sSup>
                <m:f>
                  <m:fPr>
                    <m:ctrlPr>
                      <w:rPr>
                        <w:rFonts w:ascii="Cambria Math" w:hAnsi="Comic Sans MS"/>
                        <w:color w:val="FF0000"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</w:rPr>
                          <m:t>0</m:t>
                        </m:r>
                      </m:sub>
                    </m:sSub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</w:rPr>
                          <m:t>0</m:t>
                        </m:r>
                      </m:sub>
                    </m:sSub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den>
                </m:f>
                <m:d>
                  <m:dPr>
                    <m:ctrlPr>
                      <w:rPr>
                        <w:rFonts w:ascii="Cambria Math" w:hAnsi="Comic Sans MS"/>
                        <w:color w:val="FF0000"/>
                        <w:sz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omic Sans MS"/>
                        <w:color w:val="FF0000"/>
                        <w:sz w:val="20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omic Sans MS"/>
                        <w:color w:val="FF0000"/>
                        <w:sz w:val="20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omic Sans MS"/>
                        <w:color w:val="FF0000"/>
                        <w:sz w:val="20"/>
                      </w:rPr>
                      <m:t>exp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0"/>
                      </w:rPr>
                      <m:t>⁡</m:t>
                    </m:r>
                    <m:r>
                      <w:rPr>
                        <w:rFonts w:ascii="Cambria Math" w:hAnsi="Comic Sans MS"/>
                        <w:color w:val="FF0000"/>
                        <w:sz w:val="20"/>
                      </w:rPr>
                      <m:t>(</m:t>
                    </m:r>
                    <m:r>
                      <w:rPr>
                        <w:rFonts w:ascii="Cambria Math" w:hAnsi="Comic Sans MS"/>
                        <w:color w:val="FF0000"/>
                        <w:sz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a</m:t>
                        </m:r>
                      </m:den>
                    </m:f>
                    <m:r>
                      <w:rPr>
                        <w:rFonts w:ascii="Cambria Math" w:hAnsi="Comic Sans MS"/>
                        <w:color w:val="FF0000"/>
                        <w:sz w:val="20"/>
                      </w:rPr>
                      <m:t>)</m:t>
                    </m:r>
                  </m:e>
                </m:d>
              </m:oMath>
            </m:oMathPara>
          </w:p>
        </w:tc>
      </w:tr>
    </w:tbl>
    <w:p w:rsidR="00C558BD" w:rsidRPr="00C558BD" w:rsidRDefault="00C558BD" w:rsidP="00C558BD">
      <w:pPr>
        <w:pStyle w:val="Paragraphedeliste"/>
        <w:rPr>
          <w:rFonts w:ascii="Comic Sans MS" w:hAnsi="Comic Sans MS"/>
          <w:color w:val="FF0000"/>
          <w:sz w:val="20"/>
        </w:rPr>
      </w:pPr>
    </w:p>
    <w:p w:rsidR="00C558BD" w:rsidRPr="00214FC0" w:rsidRDefault="00214FC0" w:rsidP="00214FC0">
      <w:pPr>
        <w:spacing w:after="200"/>
        <w:jc w:val="left"/>
        <w:rPr>
          <w:rFonts w:ascii="Comic Sans MS" w:hAnsi="Comic Sans MS"/>
          <w:color w:val="FF0000"/>
        </w:rPr>
      </w:pPr>
      <w:r w:rsidRPr="00214FC0">
        <w:rPr>
          <w:rFonts w:ascii="Comic Sans MS" w:hAnsi="Comic Sans MS"/>
          <w:color w:val="FF0000"/>
        </w:rPr>
        <w:t>O</w:t>
      </w:r>
      <w:r w:rsidR="00C558BD" w:rsidRPr="00214FC0">
        <w:rPr>
          <w:rFonts w:ascii="Comic Sans MS" w:hAnsi="Comic Sans MS"/>
          <w:color w:val="FF0000"/>
        </w:rPr>
        <w:t xml:space="preserve">n se rapproche d’une distribution surfacique </w:t>
      </w:r>
      <m:oMath>
        <m:sSub>
          <m:sSubPr>
            <m:ctrlPr>
              <w:rPr>
                <w:rFonts w:ascii="Cambria Math" w:hAnsi="Comic Sans MS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ρ</m:t>
            </m:r>
          </m:e>
          <m:sub>
            <m:r>
              <w:rPr>
                <w:rFonts w:ascii="Cambria Math" w:hAnsi="Comic Sans MS"/>
                <w:color w:val="FF0000"/>
              </w:rPr>
              <m:t>0</m:t>
            </m:r>
          </m:sub>
        </m:sSub>
        <m:r>
          <w:rPr>
            <w:rFonts w:ascii="Cambria Math" w:hAnsi="Cambria Math"/>
            <w:color w:val="FF0000"/>
          </w:rPr>
          <m:t>a</m:t>
        </m:r>
        <m:r>
          <w:rPr>
            <w:rFonts w:ascii="Cambria Math" w:hAnsi="Comic Sans MS"/>
            <w:color w:val="FF0000"/>
          </w:rPr>
          <m:t>=</m:t>
        </m:r>
        <m:r>
          <w:rPr>
            <w:rFonts w:ascii="Cambria Math" w:hAnsi="Cambria Math"/>
            <w:color w:val="FF0000"/>
          </w:rPr>
          <m:t>σ</m:t>
        </m:r>
      </m:oMath>
      <w:r w:rsidRPr="00214FC0">
        <w:rPr>
          <w:rFonts w:ascii="Comic Sans MS" w:eastAsiaTheme="minorEastAsia" w:hAnsi="Comic Sans MS"/>
          <w:color w:val="FF0000"/>
        </w:rPr>
        <w:t xml:space="preserve"> car on peut écrire</w:t>
      </w:r>
      <w:r w:rsidR="00C558BD" w:rsidRPr="00214FC0">
        <w:rPr>
          <w:rFonts w:ascii="Comic Sans MS" w:eastAsiaTheme="minorEastAsia" w:hAnsi="Comic Sans MS"/>
          <w:color w:val="FF0000"/>
        </w:rPr>
        <w:t> :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986"/>
        <w:gridCol w:w="3158"/>
      </w:tblGrid>
      <w:tr w:rsidR="00C558BD" w:rsidRPr="00C558BD" w:rsidTr="001937AF">
        <w:tc>
          <w:tcPr>
            <w:tcW w:w="2986" w:type="dxa"/>
          </w:tcPr>
          <w:p w:rsidR="00C558BD" w:rsidRPr="00C558BD" w:rsidRDefault="00C558BD" w:rsidP="001937AF">
            <w:pPr>
              <w:pStyle w:val="Paragraphedeliste"/>
              <w:ind w:left="0"/>
              <w:jc w:val="center"/>
              <w:rPr>
                <w:rFonts w:ascii="Comic Sans MS" w:hAnsi="Comic Sans MS"/>
                <w:color w:val="FF0000"/>
                <w:sz w:val="20"/>
              </w:rPr>
            </w:pPr>
            <w:r w:rsidRPr="00C558BD">
              <w:rPr>
                <w:rFonts w:ascii="Comic Sans MS" w:hAnsi="Comic Sans MS"/>
                <w:color w:val="FF0000"/>
                <w:sz w:val="20"/>
              </w:rPr>
              <w:t>x &lt; 0</w:t>
            </w:r>
          </w:p>
        </w:tc>
        <w:tc>
          <w:tcPr>
            <w:tcW w:w="3158" w:type="dxa"/>
          </w:tcPr>
          <w:p w:rsidR="00C558BD" w:rsidRPr="00C558BD" w:rsidRDefault="00C558BD" w:rsidP="001937AF">
            <w:pPr>
              <w:pStyle w:val="Paragraphedeliste"/>
              <w:ind w:left="0"/>
              <w:jc w:val="center"/>
              <w:rPr>
                <w:rFonts w:ascii="Comic Sans MS" w:hAnsi="Comic Sans MS"/>
                <w:color w:val="FF0000"/>
                <w:sz w:val="20"/>
              </w:rPr>
            </w:pPr>
            <w:r w:rsidRPr="00C558BD">
              <w:rPr>
                <w:rFonts w:ascii="Comic Sans MS" w:hAnsi="Comic Sans MS"/>
                <w:color w:val="FF0000"/>
                <w:sz w:val="20"/>
              </w:rPr>
              <w:t>x &gt; 0</w:t>
            </w:r>
          </w:p>
        </w:tc>
      </w:tr>
      <w:tr w:rsidR="00C558BD" w:rsidRPr="00C558BD" w:rsidTr="001937AF">
        <w:tc>
          <w:tcPr>
            <w:tcW w:w="2986" w:type="dxa"/>
          </w:tcPr>
          <w:p w:rsidR="00C558BD" w:rsidRPr="00C558BD" w:rsidRDefault="00C558BD" w:rsidP="001937AF">
            <w:pPr>
              <w:pStyle w:val="Paragraphedeliste"/>
              <w:ind w:left="0"/>
              <w:rPr>
                <w:rFonts w:ascii="Comic Sans MS" w:hAnsi="Comic Sans MS"/>
                <w:color w:val="FF0000"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E</m:t>
                </m:r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=</m:t>
                </m:r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-</m:t>
                </m:r>
                <m:f>
                  <m:fPr>
                    <m:ctrlPr>
                      <w:rPr>
                        <w:rFonts w:ascii="Cambria Math" w:hAnsi="Comic Sans MS"/>
                        <w:color w:val="FF0000"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σ</m:t>
                    </m:r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</w:rPr>
                          <m:t>0</m:t>
                        </m:r>
                      </m:sub>
                    </m:sSub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den>
                </m:f>
              </m:oMath>
            </m:oMathPara>
          </w:p>
        </w:tc>
        <w:tc>
          <w:tcPr>
            <w:tcW w:w="3158" w:type="dxa"/>
          </w:tcPr>
          <w:p w:rsidR="00C558BD" w:rsidRPr="00C558BD" w:rsidRDefault="00C558BD" w:rsidP="001937AF">
            <w:pPr>
              <w:pStyle w:val="Paragraphedeliste"/>
              <w:ind w:left="0"/>
              <w:rPr>
                <w:rFonts w:ascii="Comic Sans MS" w:hAnsi="Comic Sans MS"/>
                <w:color w:val="FF0000"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E</m:t>
                </m:r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=0</m:t>
                </m:r>
              </m:oMath>
            </m:oMathPara>
          </w:p>
        </w:tc>
      </w:tr>
      <w:tr w:rsidR="00C558BD" w:rsidRPr="00214FC0" w:rsidTr="001937AF">
        <w:tc>
          <w:tcPr>
            <w:tcW w:w="2986" w:type="dxa"/>
          </w:tcPr>
          <w:p w:rsidR="00C558BD" w:rsidRPr="00214FC0" w:rsidRDefault="00C558BD" w:rsidP="001937AF">
            <w:pPr>
              <w:pStyle w:val="Paragraphedeliste"/>
              <w:ind w:left="0"/>
              <w:rPr>
                <w:rFonts w:ascii="Comic Sans MS" w:hAnsi="Comic Sans MS"/>
                <w:color w:val="FF0000"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V</m:t>
                </m:r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hAnsi="Comic Sans MS"/>
                        <w:color w:val="FF0000"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σ</m:t>
                    </m:r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</w:rPr>
                          <m:t>0</m:t>
                        </m:r>
                      </m:sub>
                    </m:sSub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den>
                </m:f>
                <m:r>
                  <w:rPr>
                    <w:rFonts w:ascii="Cambria Math" w:hAnsi="Cambria Math"/>
                    <w:color w:val="FF0000"/>
                    <w:sz w:val="20"/>
                  </w:rPr>
                  <m:t>x</m:t>
                </m:r>
              </m:oMath>
            </m:oMathPara>
          </w:p>
        </w:tc>
        <w:tc>
          <w:tcPr>
            <w:tcW w:w="3158" w:type="dxa"/>
          </w:tcPr>
          <w:p w:rsidR="00C558BD" w:rsidRPr="00214FC0" w:rsidRDefault="00C558BD" w:rsidP="001937AF">
            <w:pPr>
              <w:pStyle w:val="Paragraphedeliste"/>
              <w:ind w:left="0"/>
              <w:rPr>
                <w:rFonts w:ascii="Comic Sans MS" w:hAnsi="Comic Sans MS"/>
                <w:color w:val="FF0000"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FF0000"/>
                    <w:sz w:val="20"/>
                  </w:rPr>
                  <m:t>V</m:t>
                </m:r>
                <m:r>
                  <w:rPr>
                    <w:rFonts w:ascii="Cambria Math" w:eastAsiaTheme="minorEastAsia" w:hAnsi="Comic Sans MS"/>
                    <w:color w:val="FF0000"/>
                    <w:sz w:val="20"/>
                  </w:rPr>
                  <m:t>=0</m:t>
                </m:r>
              </m:oMath>
            </m:oMathPara>
          </w:p>
        </w:tc>
      </w:tr>
    </w:tbl>
    <w:p w:rsidR="00214FC0" w:rsidRDefault="00214FC0" w:rsidP="00214FC0">
      <w:pPr>
        <w:spacing w:after="200"/>
        <w:jc w:val="left"/>
        <w:rPr>
          <w:rFonts w:ascii="Comic Sans MS" w:hAnsi="Comic Sans MS"/>
          <w:color w:val="FF0000"/>
        </w:rPr>
      </w:pPr>
    </w:p>
    <w:p w:rsidR="00214FC0" w:rsidRPr="00214FC0" w:rsidRDefault="00214FC0" w:rsidP="00214FC0">
      <w:pPr>
        <w:spacing w:after="200"/>
        <w:jc w:val="left"/>
        <w:rPr>
          <w:rFonts w:ascii="Comic Sans MS" w:hAnsi="Comic Sans MS"/>
          <w:color w:val="FF0000"/>
        </w:rPr>
      </w:pPr>
      <w:r w:rsidRPr="00214FC0">
        <w:rPr>
          <w:rFonts w:ascii="Comic Sans MS" w:hAnsi="Comic Sans MS"/>
          <w:color w:val="FF0000"/>
        </w:rPr>
        <w:t>On obtient l’équivalent d’une force pressante : on parle de pression électrostatique</w:t>
      </w:r>
    </w:p>
    <w:p w:rsidR="00C558BD" w:rsidRPr="00C558BD" w:rsidRDefault="001859E7" w:rsidP="00C558BD">
      <w:pPr>
        <w:pStyle w:val="Paragraphedeliste"/>
        <w:widowControl/>
        <w:spacing w:after="200"/>
        <w:ind w:right="0"/>
        <w:jc w:val="left"/>
        <w:rPr>
          <w:rFonts w:ascii="Comic Sans MS" w:hAnsi="Comic Sans MS"/>
          <w:color w:val="FF0000"/>
          <w:sz w:val="20"/>
        </w:rPr>
      </w:pPr>
      <m:oMathPara>
        <m:oMath>
          <m:acc>
            <m:accPr>
              <m:chr m:val="⃗"/>
              <m:ctrlPr>
                <w:rPr>
                  <w:rFonts w:ascii="Cambria Math" w:hAnsi="Comic Sans MS"/>
                  <w:i/>
                  <w:color w:val="FF0000"/>
                  <w:sz w:val="20"/>
                </w:rPr>
              </m:ctrlPr>
            </m:accPr>
            <m:e>
              <m:sSub>
                <m:sSubPr>
                  <m:ctrlPr>
                    <w:rPr>
                      <w:rFonts w:ascii="Cambria Math" w:hAnsi="Comic Sans MS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s</m:t>
                  </m:r>
                </m:sub>
              </m:sSub>
            </m:e>
          </m:acc>
          <m:r>
            <w:rPr>
              <w:rFonts w:ascii="Cambria Math" w:hAnsi="Comic Sans MS"/>
              <w:color w:val="FF0000"/>
              <w:sz w:val="20"/>
            </w:rPr>
            <m:t>=</m:t>
          </m:r>
          <m:r>
            <w:rPr>
              <w:rFonts w:ascii="Cambria Math" w:hAnsi="Comic Sans MS"/>
              <w:color w:val="FF0000"/>
              <w:sz w:val="20"/>
            </w:rPr>
            <m:t>-</m:t>
          </m:r>
          <m:nary>
            <m:naryPr>
              <m:limLoc m:val="undOvr"/>
              <m:ctrlPr>
                <w:rPr>
                  <w:rFonts w:ascii="Cambria Math" w:hAnsi="Comic Sans MS"/>
                  <w:i/>
                  <w:color w:val="FF0000"/>
                  <w:sz w:val="20"/>
                </w:rPr>
              </m:ctrlPr>
            </m:naryPr>
            <m:sub>
              <m:r>
                <w:rPr>
                  <w:rFonts w:ascii="Cambria Math" w:hAnsi="Comic Sans MS"/>
                  <w:color w:val="FF0000"/>
                  <w:sz w:val="20"/>
                </w:rPr>
                <m:t>0</m:t>
              </m:r>
            </m:sub>
            <m:sup>
              <m:r>
                <w:rPr>
                  <w:rFonts w:ascii="Cambria Math" w:hAnsi="Comic Sans MS"/>
                  <w:color w:val="FF0000"/>
                  <w:sz w:val="20"/>
                </w:rPr>
                <m:t>∞</m:t>
              </m:r>
            </m:sup>
            <m:e>
              <m:r>
                <w:rPr>
                  <w:rFonts w:ascii="Cambria Math" w:eastAsiaTheme="minorEastAsia" w:hAnsi="Cambria Math"/>
                  <w:color w:val="FF0000"/>
                  <w:sz w:val="20"/>
                </w:rPr>
                <m:t>a</m:t>
              </m:r>
              <m:f>
                <m:fPr>
                  <m:ctrlPr>
                    <w:rPr>
                      <w:rFonts w:ascii="Cambria Math" w:hAnsi="Comic Sans MS"/>
                      <w:color w:val="FF0000"/>
                      <w:sz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omic Sans MS"/>
                          <w:i/>
                          <w:color w:val="FF0000"/>
                          <w:sz w:val="20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hAnsi="Comic Sans MS"/>
                              <w:color w:val="FF0000"/>
                              <w:sz w:val="20"/>
                            </w:rPr>
                            <m:t>0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omic Sans MS"/>
                          <w:color w:val="FF0000"/>
                          <w:sz w:val="20"/>
                        </w:rPr>
                        <m:t>2</m:t>
                      </m:r>
                    </m:sup>
                  </m:sSup>
                  <m:ctrlPr>
                    <w:rPr>
                      <w:rFonts w:ascii="Cambria Math" w:hAnsi="Comic Sans MS"/>
                      <w:i/>
                      <w:color w:val="FF0000"/>
                      <w:sz w:val="20"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hAnsi="Comic Sans MS"/>
                          <w:i/>
                          <w:color w:val="FF0000"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omic Sans MS"/>
                          <w:color w:val="FF0000"/>
                          <w:sz w:val="20"/>
                        </w:rPr>
                        <m:t>0</m:t>
                      </m:r>
                    </m:sub>
                  </m:sSub>
                  <m:ctrlPr>
                    <w:rPr>
                      <w:rFonts w:ascii="Cambria Math" w:hAnsi="Comic Sans MS"/>
                      <w:i/>
                      <w:color w:val="FF0000"/>
                      <w:sz w:val="20"/>
                    </w:rPr>
                  </m:ctrlPr>
                </m:den>
              </m:f>
              <m:r>
                <m:rPr>
                  <m:sty m:val="p"/>
                </m:rPr>
                <w:rPr>
                  <w:rFonts w:ascii="Cambria Math" w:hAnsi="Comic Sans MS"/>
                  <w:color w:val="FF0000"/>
                  <w:sz w:val="20"/>
                </w:rPr>
                <m:t>exp</m:t>
              </m:r>
              <m:r>
                <m:rPr>
                  <m:sty m:val="p"/>
                </m:rPr>
                <w:rPr>
                  <w:rFonts w:ascii="Cambria Math" w:hAnsi="Cambria Math"/>
                  <w:color w:val="FF0000"/>
                  <w:sz w:val="20"/>
                </w:rPr>
                <m:t>⁡</m:t>
              </m:r>
              <m:r>
                <w:rPr>
                  <w:rFonts w:ascii="Cambria Math" w:hAnsi="Comic Sans MS"/>
                  <w:color w:val="FF0000"/>
                  <w:sz w:val="20"/>
                </w:rPr>
                <m:t>(</m:t>
              </m:r>
              <m:r>
                <w:rPr>
                  <w:rFonts w:ascii="Cambria Math" w:hAnsi="Comic Sans MS"/>
                  <w:color w:val="FF0000"/>
                  <w:sz w:val="20"/>
                </w:rPr>
                <m:t>-</m:t>
              </m:r>
              <m:r>
                <w:rPr>
                  <w:rFonts w:ascii="Cambria Math" w:hAnsi="Comic Sans MS"/>
                  <w:color w:val="FF0000"/>
                  <w:sz w:val="20"/>
                </w:rPr>
                <m:t>2</m:t>
              </m:r>
              <m:f>
                <m:fPr>
                  <m:ctrlPr>
                    <w:rPr>
                      <w:rFonts w:ascii="Cambria Math" w:hAnsi="Comic Sans MS"/>
                      <w:i/>
                      <w:color w:val="FF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 w:val="20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  <w:sz w:val="20"/>
                    </w:rPr>
                    <m:t>a</m:t>
                  </m:r>
                </m:den>
              </m:f>
              <m:r>
                <w:rPr>
                  <w:rFonts w:ascii="Cambria Math" w:hAnsi="Comic Sans MS"/>
                  <w:color w:val="FF0000"/>
                  <w:sz w:val="20"/>
                </w:rPr>
                <m:t>))</m:t>
              </m:r>
              <m:r>
                <w:rPr>
                  <w:rFonts w:ascii="Cambria Math" w:hAnsi="Cambria Math"/>
                  <w:color w:val="FF0000"/>
                  <w:sz w:val="20"/>
                </w:rPr>
                <m:t>Sdx</m:t>
              </m:r>
              <m:acc>
                <m:accPr>
                  <m:chr m:val="⃗"/>
                  <m:ctrlPr>
                    <w:rPr>
                      <w:rFonts w:ascii="Cambria Math" w:hAnsi="Comic Sans MS"/>
                      <w:i/>
                      <w:color w:val="FF0000"/>
                      <w:sz w:val="20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omic Sans MS"/>
                          <w:i/>
                          <w:color w:val="FF0000"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20"/>
                        </w:rPr>
                        <m:t>x</m:t>
                      </m:r>
                    </m:sub>
                  </m:sSub>
                </m:e>
              </m:acc>
              <m:r>
                <w:rPr>
                  <w:rFonts w:ascii="Cambria Math" w:hAnsi="Comic Sans MS"/>
                  <w:color w:val="FF0000"/>
                  <w:sz w:val="20"/>
                </w:rPr>
                <m:t>=</m:t>
              </m:r>
              <m:r>
                <w:rPr>
                  <w:rFonts w:ascii="Cambria Math" w:hAnsi="Comic Sans MS"/>
                  <w:color w:val="FF0000"/>
                  <w:sz w:val="20"/>
                </w:rPr>
                <m:t>-</m:t>
              </m:r>
              <m:f>
                <m:fPr>
                  <m:ctrlPr>
                    <w:rPr>
                      <w:rFonts w:ascii="Cambria Math" w:hAnsi="Comic Sans MS"/>
                      <w:color w:val="FF0000"/>
                      <w:sz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omic Sans MS"/>
                          <w:color w:val="FF0000"/>
                          <w:sz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omic Sans MS"/>
                          <w:color w:val="FF0000"/>
                          <w:sz w:val="20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omic Sans MS"/>
                          <w:color w:val="FF0000"/>
                          <w:sz w:val="2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omic Sans MS"/>
                          <w:i/>
                          <w:color w:val="FF0000"/>
                          <w:sz w:val="20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omic Sans MS"/>
                              <w:i/>
                              <w:color w:val="FF0000"/>
                              <w:sz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hAnsi="Comic Sans MS"/>
                              <w:color w:val="FF0000"/>
                              <w:sz w:val="20"/>
                            </w:rPr>
                            <m:t>0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omic Sans MS"/>
                          <w:color w:val="FF0000"/>
                          <w:sz w:val="20"/>
                        </w:rPr>
                        <m:t>2</m:t>
                      </m:r>
                    </m:sup>
                  </m:sSup>
                  <m:ctrlPr>
                    <w:rPr>
                      <w:rFonts w:ascii="Cambria Math" w:hAnsi="Comic Sans MS"/>
                      <w:i/>
                      <w:color w:val="FF0000"/>
                      <w:sz w:val="20"/>
                    </w:rPr>
                  </m:ctrlPr>
                </m:num>
                <m:den>
                  <m:r>
                    <w:rPr>
                      <w:rFonts w:ascii="Cambria Math" w:hAnsi="Comic Sans MS"/>
                      <w:color w:val="FF0000"/>
                      <w:sz w:val="20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omic Sans MS"/>
                          <w:i/>
                          <w:color w:val="FF0000"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omic Sans MS"/>
                          <w:color w:val="FF0000"/>
                          <w:sz w:val="20"/>
                        </w:rPr>
                        <m:t>0</m:t>
                      </m:r>
                    </m:sub>
                  </m:sSub>
                  <m:ctrlPr>
                    <w:rPr>
                      <w:rFonts w:ascii="Cambria Math" w:hAnsi="Comic Sans MS"/>
                      <w:i/>
                      <w:color w:val="FF0000"/>
                      <w:sz w:val="20"/>
                    </w:rPr>
                  </m:ctrlPr>
                </m:den>
              </m:f>
              <m:r>
                <w:rPr>
                  <w:rFonts w:ascii="Cambria Math" w:hAnsi="Cambria Math"/>
                  <w:color w:val="FF0000"/>
                  <w:sz w:val="20"/>
                </w:rPr>
                <m:t>S</m:t>
              </m:r>
            </m:e>
          </m:nary>
          <m:acc>
            <m:accPr>
              <m:chr m:val="⃗"/>
              <m:ctrlPr>
                <w:rPr>
                  <w:rFonts w:ascii="Cambria Math" w:hAnsi="Comic Sans MS"/>
                  <w:i/>
                  <w:color w:val="FF0000"/>
                  <w:sz w:val="20"/>
                </w:rPr>
              </m:ctrlPr>
            </m:accPr>
            <m:e>
              <m:sSub>
                <m:sSubPr>
                  <m:ctrlPr>
                    <w:rPr>
                      <w:rFonts w:ascii="Cambria Math" w:hAnsi="Comic Sans MS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x</m:t>
                  </m:r>
                </m:sub>
              </m:sSub>
            </m:e>
          </m:acc>
        </m:oMath>
      </m:oMathPara>
    </w:p>
    <w:p w:rsidR="00C558BD" w:rsidRPr="00C558BD" w:rsidRDefault="001859E7" w:rsidP="00C558BD">
      <w:pPr>
        <w:spacing w:after="200"/>
        <w:jc w:val="left"/>
        <w:rPr>
          <w:rFonts w:ascii="Comic Sans MS" w:hAnsi="Comic Sans MS"/>
          <w:color w:val="FF0000"/>
          <w:szCs w:val="20"/>
        </w:rPr>
      </w:pPr>
      <m:oMath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Cs w:val="20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Cs w:val="20"/>
              </w:rPr>
              <m:t>S</m:t>
            </m:r>
          </m:den>
        </m:f>
        <m:r>
          <w:rPr>
            <w:rFonts w:ascii="Cambria Math" w:hAnsi="Comic Sans MS"/>
            <w:color w:val="FF0000"/>
            <w:szCs w:val="20"/>
          </w:rPr>
          <m:t>=</m:t>
        </m:r>
        <m:f>
          <m:fPr>
            <m:ctrlPr>
              <w:rPr>
                <w:rFonts w:ascii="Cambria Math" w:hAnsi="Comic Sans MS"/>
                <w:color w:val="FF000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omic Sans MS"/>
                    <w:color w:val="FF0000"/>
                    <w:szCs w:val="2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omic Sans MS"/>
                    <w:color w:val="FF0000"/>
                    <w:szCs w:val="20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Cs w:val="20"/>
                      </w:rPr>
                      <m:t>ρ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Cs w:val="20"/>
                      </w:rPr>
                      <m:t>0</m:t>
                    </m:r>
                  </m:sub>
                </m:sSub>
              </m:e>
              <m:sup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</m:sup>
            </m:sSup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num>
          <m:den>
            <m:r>
              <w:rPr>
                <w:rFonts w:ascii="Cambria Math" w:hAnsi="Comic Sans MS"/>
                <w:color w:val="FF0000"/>
                <w:szCs w:val="20"/>
              </w:rPr>
              <m:t>2</m:t>
            </m:r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ε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0</m:t>
                </m:r>
              </m:sub>
            </m:sSub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den>
        </m:f>
        <m:r>
          <w:rPr>
            <w:rFonts w:ascii="Cambria Math" w:hAnsi="Comic Sans MS"/>
            <w:color w:val="FF0000"/>
            <w:szCs w:val="20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ε</m:t>
                </m:r>
              </m:e>
              <m:sub>
                <m:r>
                  <w:rPr>
                    <w:rFonts w:ascii="Cambria Math" w:hAnsi="Comic Sans MS"/>
                    <w:color w:val="FF0000"/>
                    <w:szCs w:val="20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E</m:t>
                </m:r>
              </m:e>
              <m:sup>
                <m:r>
                  <w:rPr>
                    <w:rFonts w:ascii="Cambria Math" w:hAnsi="Comic Sans MS"/>
                    <w:color w:val="FF0000"/>
                    <w:szCs w:val="20"/>
                  </w:rPr>
                  <m:t>2</m:t>
                </m:r>
              </m:sup>
            </m:sSup>
            <m:r>
              <w:rPr>
                <w:rFonts w:ascii="Cambria Math" w:hAnsi="Comic Sans MS"/>
                <w:color w:val="FF0000"/>
                <w:szCs w:val="20"/>
              </w:rPr>
              <m:t>(0)</m:t>
            </m:r>
          </m:num>
          <m:den>
            <m:r>
              <w:rPr>
                <w:rFonts w:ascii="Cambria Math" w:hAnsi="Comic Sans MS"/>
                <w:color w:val="FF0000"/>
                <w:szCs w:val="20"/>
              </w:rPr>
              <m:t>2</m:t>
            </m:r>
          </m:den>
        </m:f>
      </m:oMath>
      <w:r w:rsidR="00C558BD" w:rsidRPr="00C558BD">
        <w:rPr>
          <w:rFonts w:ascii="Comic Sans MS" w:eastAsiaTheme="minorEastAsia" w:hAnsi="Comic Sans MS"/>
          <w:color w:val="FF0000"/>
          <w:szCs w:val="20"/>
        </w:rPr>
        <w:t xml:space="preserve"> soit la densité d’énergie</w:t>
      </w:r>
      <w:r w:rsidR="00D93F94">
        <w:rPr>
          <w:rFonts w:ascii="Comic Sans MS" w:eastAsiaTheme="minorEastAsia" w:hAnsi="Comic Sans MS"/>
          <w:color w:val="FF0000"/>
          <w:szCs w:val="20"/>
        </w:rPr>
        <w:t xml:space="preserve"> volumique (analogue à une pression</w:t>
      </w:r>
      <w:r w:rsidR="00214FC0">
        <w:rPr>
          <w:rFonts w:ascii="Comic Sans MS" w:eastAsiaTheme="minorEastAsia" w:hAnsi="Comic Sans MS"/>
          <w:color w:val="FF0000"/>
          <w:szCs w:val="20"/>
        </w:rPr>
        <w:t xml:space="preserve"> qui plaque les charges e</w:t>
      </w:r>
      <w:r w:rsidR="00D93F94">
        <w:rPr>
          <w:rFonts w:ascii="Comic Sans MS" w:eastAsiaTheme="minorEastAsia" w:hAnsi="Comic Sans MS"/>
          <w:color w:val="FF0000"/>
          <w:szCs w:val="20"/>
        </w:rPr>
        <w:t>n surface et explique la charge</w:t>
      </w:r>
      <w:r w:rsidR="00214FC0">
        <w:rPr>
          <w:rFonts w:ascii="Comic Sans MS" w:eastAsiaTheme="minorEastAsia" w:hAnsi="Comic Sans MS"/>
          <w:color w:val="FF0000"/>
          <w:szCs w:val="20"/>
        </w:rPr>
        <w:t xml:space="preserve"> surfacique des conducteurs</w:t>
      </w:r>
      <w:r w:rsidR="00D93F94">
        <w:rPr>
          <w:rFonts w:ascii="Comic Sans MS" w:eastAsiaTheme="minorEastAsia" w:hAnsi="Comic Sans MS"/>
          <w:color w:val="FF0000"/>
          <w:szCs w:val="20"/>
        </w:rPr>
        <w:t>)</w:t>
      </w:r>
      <w:bookmarkStart w:id="0" w:name="_GoBack"/>
      <w:bookmarkEnd w:id="0"/>
    </w:p>
    <w:p w:rsidR="00C558BD" w:rsidRDefault="00C558B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sectPr w:rsidR="00C558BD" w:rsidSect="00CC6C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9E7" w:rsidRDefault="001859E7" w:rsidP="0084431B">
      <w:r>
        <w:separator/>
      </w:r>
    </w:p>
  </w:endnote>
  <w:endnote w:type="continuationSeparator" w:id="0">
    <w:p w:rsidR="001859E7" w:rsidRDefault="001859E7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9E7" w:rsidRDefault="001859E7" w:rsidP="0084431B">
      <w:r>
        <w:separator/>
      </w:r>
    </w:p>
  </w:footnote>
  <w:footnote w:type="continuationSeparator" w:id="0">
    <w:p w:rsidR="001859E7" w:rsidRDefault="001859E7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12" w:rsidRDefault="001859E7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AC5523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Physique1 planche4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AC5523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" w15:restartNumberingAfterBreak="0">
    <w:nsid w:val="62367388"/>
    <w:multiLevelType w:val="hybridMultilevel"/>
    <w:tmpl w:val="9C2EF7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A4023"/>
    <w:multiLevelType w:val="hybridMultilevel"/>
    <w:tmpl w:val="A0F2EB48"/>
    <w:lvl w:ilvl="0" w:tplc="5F188D0C">
      <w:numFmt w:val="bullet"/>
      <w:lvlText w:val="-"/>
      <w:lvlJc w:val="left"/>
      <w:pPr>
        <w:ind w:left="1211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6CFE1313"/>
    <w:multiLevelType w:val="multilevel"/>
    <w:tmpl w:val="46AE08FC"/>
    <w:numStyleLink w:val="StyleHirarchisation"/>
  </w:abstractNum>
  <w:abstractNum w:abstractNumId="6" w15:restartNumberingAfterBreak="0">
    <w:nsid w:val="772D3D9D"/>
    <w:multiLevelType w:val="multilevel"/>
    <w:tmpl w:val="46AE08FC"/>
    <w:numStyleLink w:val="StyleHirarchisation"/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31B"/>
    <w:rsid w:val="000830F7"/>
    <w:rsid w:val="00083792"/>
    <w:rsid w:val="00101421"/>
    <w:rsid w:val="001043D7"/>
    <w:rsid w:val="00121195"/>
    <w:rsid w:val="001648E4"/>
    <w:rsid w:val="00174E8B"/>
    <w:rsid w:val="001801D9"/>
    <w:rsid w:val="001859E7"/>
    <w:rsid w:val="001B4CB7"/>
    <w:rsid w:val="001D163F"/>
    <w:rsid w:val="001F5C39"/>
    <w:rsid w:val="00214FC0"/>
    <w:rsid w:val="00233F9E"/>
    <w:rsid w:val="002405A3"/>
    <w:rsid w:val="00246E4C"/>
    <w:rsid w:val="00254871"/>
    <w:rsid w:val="002A595C"/>
    <w:rsid w:val="002B792E"/>
    <w:rsid w:val="002F0690"/>
    <w:rsid w:val="003824B2"/>
    <w:rsid w:val="003C1079"/>
    <w:rsid w:val="00422AED"/>
    <w:rsid w:val="00465B14"/>
    <w:rsid w:val="004F3CBD"/>
    <w:rsid w:val="0051083A"/>
    <w:rsid w:val="00542EBF"/>
    <w:rsid w:val="00583013"/>
    <w:rsid w:val="005D4DAD"/>
    <w:rsid w:val="005E13E1"/>
    <w:rsid w:val="005E308E"/>
    <w:rsid w:val="005F228F"/>
    <w:rsid w:val="00657514"/>
    <w:rsid w:val="006A154C"/>
    <w:rsid w:val="007051F3"/>
    <w:rsid w:val="00727BA7"/>
    <w:rsid w:val="00777D37"/>
    <w:rsid w:val="007A5BD9"/>
    <w:rsid w:val="007F104B"/>
    <w:rsid w:val="0081167A"/>
    <w:rsid w:val="008304D9"/>
    <w:rsid w:val="0084431B"/>
    <w:rsid w:val="00854820"/>
    <w:rsid w:val="00861E05"/>
    <w:rsid w:val="008A7CD9"/>
    <w:rsid w:val="008D33DF"/>
    <w:rsid w:val="008E5CAA"/>
    <w:rsid w:val="0091464A"/>
    <w:rsid w:val="00930D46"/>
    <w:rsid w:val="00935DE1"/>
    <w:rsid w:val="00980AE3"/>
    <w:rsid w:val="009821B4"/>
    <w:rsid w:val="009A1E4A"/>
    <w:rsid w:val="009A647E"/>
    <w:rsid w:val="00A0078C"/>
    <w:rsid w:val="00A1240C"/>
    <w:rsid w:val="00A447E9"/>
    <w:rsid w:val="00A63032"/>
    <w:rsid w:val="00A7281C"/>
    <w:rsid w:val="00A83F8F"/>
    <w:rsid w:val="00A84030"/>
    <w:rsid w:val="00A945FD"/>
    <w:rsid w:val="00AA3231"/>
    <w:rsid w:val="00AB43B0"/>
    <w:rsid w:val="00AC5523"/>
    <w:rsid w:val="00AE4345"/>
    <w:rsid w:val="00AE4889"/>
    <w:rsid w:val="00B06879"/>
    <w:rsid w:val="00B83FE9"/>
    <w:rsid w:val="00BC50AF"/>
    <w:rsid w:val="00BE298D"/>
    <w:rsid w:val="00BF3E5D"/>
    <w:rsid w:val="00C558BD"/>
    <w:rsid w:val="00CB52D2"/>
    <w:rsid w:val="00CC6C63"/>
    <w:rsid w:val="00CD3319"/>
    <w:rsid w:val="00CE2AFE"/>
    <w:rsid w:val="00CF2888"/>
    <w:rsid w:val="00D70A94"/>
    <w:rsid w:val="00D82716"/>
    <w:rsid w:val="00D93F94"/>
    <w:rsid w:val="00DA79A7"/>
    <w:rsid w:val="00E06580"/>
    <w:rsid w:val="00E93805"/>
    <w:rsid w:val="00E96F8D"/>
    <w:rsid w:val="00ED709D"/>
    <w:rsid w:val="00EF6E3F"/>
    <w:rsid w:val="00F04EF8"/>
    <w:rsid w:val="00F30460"/>
    <w:rsid w:val="00F36B5C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D051C3A"/>
  <w15:docId w15:val="{B36BF61E-B041-45A4-A458-8D25D86D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C558B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C55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4D5D"/>
    <w:rsid w:val="002F4EC8"/>
    <w:rsid w:val="00443789"/>
    <w:rsid w:val="004C6D66"/>
    <w:rsid w:val="00586882"/>
    <w:rsid w:val="00631D0B"/>
    <w:rsid w:val="006570F8"/>
    <w:rsid w:val="006E7EBB"/>
    <w:rsid w:val="009A4D5D"/>
    <w:rsid w:val="00F3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2F4EC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386</Words>
  <Characters>2126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4</vt:lpstr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4</dc:title>
  <dc:subject/>
  <dc:creator>Alexis</dc:creator>
  <cp:keywords/>
  <dc:description/>
  <cp:lastModifiedBy>Alexis Meret</cp:lastModifiedBy>
  <cp:revision>11</cp:revision>
  <dcterms:created xsi:type="dcterms:W3CDTF">2016-04-14T14:30:00Z</dcterms:created>
  <dcterms:modified xsi:type="dcterms:W3CDTF">2017-05-03T14:02:00Z</dcterms:modified>
</cp:coreProperties>
</file>