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9D" w:rsidRDefault="00EE7407" w:rsidP="005B179D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drawing>
          <wp:inline distT="0" distB="0" distL="0" distR="0">
            <wp:extent cx="5760720" cy="3175906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75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Default="00EE7407" w:rsidP="005B179D">
      <w:pPr>
        <w:rPr>
          <w:rFonts w:ascii="Comic Sans MS" w:hAnsi="Comic Sans MS"/>
          <w:sz w:val="16"/>
          <w:szCs w:val="16"/>
        </w:rPr>
      </w:pPr>
    </w:p>
    <w:p w:rsidR="00EE7407" w:rsidRPr="00582F15" w:rsidRDefault="00582F15" w:rsidP="00582F15">
      <w:pPr>
        <w:jc w:val="center"/>
        <w:rPr>
          <w:rFonts w:ascii="Comic Sans MS" w:hAnsi="Comic Sans MS"/>
          <w:b/>
          <w:color w:val="FF0000"/>
          <w:sz w:val="16"/>
          <w:szCs w:val="16"/>
          <w:u w:val="single"/>
        </w:rPr>
      </w:pPr>
      <w:r w:rsidRPr="00582F15">
        <w:rPr>
          <w:rFonts w:ascii="Comic Sans MS" w:hAnsi="Comic Sans MS"/>
          <w:b/>
          <w:color w:val="FF0000"/>
          <w:sz w:val="16"/>
          <w:szCs w:val="16"/>
          <w:u w:val="single"/>
        </w:rPr>
        <w:t>Corrigé</w:t>
      </w:r>
    </w:p>
    <w:p w:rsidR="00582F15" w:rsidRDefault="00582F15" w:rsidP="00582F15">
      <w:pPr>
        <w:jc w:val="center"/>
        <w:rPr>
          <w:rFonts w:ascii="Comic Sans MS" w:hAnsi="Comic Sans MS"/>
          <w:sz w:val="16"/>
          <w:szCs w:val="16"/>
        </w:rPr>
      </w:pPr>
    </w:p>
    <w:p w:rsidR="00EE7407" w:rsidRPr="00582F15" w:rsidRDefault="00EE7407" w:rsidP="00EE7407">
      <w:pPr>
        <w:pStyle w:val="Paragraphedeliste"/>
        <w:numPr>
          <w:ilvl w:val="0"/>
          <w:numId w:val="21"/>
        </w:numPr>
        <w:rPr>
          <w:rFonts w:ascii="Comic Sans MS" w:hAnsi="Comic Sans MS"/>
          <w:color w:val="FF0000"/>
          <w:sz w:val="16"/>
          <w:szCs w:val="16"/>
        </w:rPr>
      </w:pPr>
      <w:r w:rsidRPr="00582F15">
        <w:rPr>
          <w:rFonts w:ascii="Comic Sans MS" w:hAnsi="Comic Sans MS"/>
          <w:color w:val="FF0000"/>
          <w:sz w:val="16"/>
          <w:szCs w:val="16"/>
        </w:rPr>
        <w:t xml:space="preserve">Il faut que </w:t>
      </w:r>
      <m:oMath>
        <m:r>
          <w:rPr>
            <w:rFonts w:ascii="Cambria Math" w:hAnsi="Cambria Math"/>
            <w:color w:val="FF0000"/>
            <w:sz w:val="16"/>
            <w:szCs w:val="16"/>
          </w:rPr>
          <m:t>c×</m:t>
        </m:r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2π</m:t>
            </m:r>
          </m:num>
          <m:den>
            <m:r>
              <w:rPr>
                <w:rFonts w:ascii="Cambria Math" w:hAnsi="Cambria Math"/>
                <w:color w:val="FF0000"/>
                <w:sz w:val="16"/>
                <w:szCs w:val="16"/>
              </w:rPr>
              <m:t>ω</m:t>
            </m:r>
          </m:den>
        </m:f>
        <m:r>
          <w:rPr>
            <w:rFonts w:ascii="Cambria Math" w:hAnsi="Cambria Math"/>
            <w:color w:val="FF0000"/>
            <w:sz w:val="16"/>
            <w:szCs w:val="16"/>
          </w:rPr>
          <m:t>≫a</m:t>
        </m:r>
      </m:oMath>
      <w:r w:rsidRPr="00582F15">
        <w:rPr>
          <w:rFonts w:ascii="Comic Sans MS" w:hAnsi="Comic Sans MS"/>
          <w:color w:val="FF0000"/>
          <w:sz w:val="16"/>
          <w:szCs w:val="16"/>
        </w:rPr>
        <w:t xml:space="preserve"> pour négliger le temps de propagation et donc se placer en ARQS. Dans ces condition le champ magnétique est nul à l’extérieur et est donné par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B</m:t>
            </m:r>
          </m:e>
        </m:acc>
        <m:r>
          <w:rPr>
            <w:rFonts w:ascii="Cambria Math" w:hAnsi="Cambria Math"/>
            <w:color w:val="FF0000"/>
            <w:sz w:val="16"/>
            <w:szCs w:val="16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µ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0</m:t>
            </m:r>
          </m:sub>
        </m:sSub>
        <m:r>
          <w:rPr>
            <w:rFonts w:ascii="Cambria Math" w:hAnsi="Cambria Math"/>
            <w:color w:val="FF0000"/>
            <w:sz w:val="16"/>
            <w:szCs w:val="16"/>
          </w:rPr>
          <m:t>ni(t)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z</m:t>
                </m:r>
              </m:sub>
            </m:sSub>
          </m:e>
        </m:acc>
      </m:oMath>
    </w:p>
    <w:p w:rsidR="00EE7407" w:rsidRPr="00582F15" w:rsidRDefault="00EE7407" w:rsidP="00EE7407">
      <w:pPr>
        <w:pStyle w:val="Paragraphedeliste"/>
        <w:numPr>
          <w:ilvl w:val="0"/>
          <w:numId w:val="21"/>
        </w:numPr>
        <w:rPr>
          <w:rFonts w:ascii="Comic Sans MS" w:hAnsi="Comic Sans MS"/>
          <w:color w:val="FF0000"/>
          <w:sz w:val="16"/>
          <w:szCs w:val="16"/>
        </w:rPr>
      </w:pPr>
      <w:r w:rsidRPr="00582F15">
        <w:rPr>
          <w:rFonts w:ascii="Comic Sans MS" w:hAnsi="Comic Sans MS"/>
          <w:color w:val="FF0000"/>
          <w:sz w:val="16"/>
          <w:szCs w:val="16"/>
        </w:rPr>
        <w:t xml:space="preserve">Avec MF on a </w:t>
      </w:r>
      <m:oMath>
        <m:r>
          <w:rPr>
            <w:rFonts w:ascii="Cambria Math" w:hAnsi="Cambria Math"/>
            <w:color w:val="FF0000"/>
            <w:sz w:val="16"/>
            <w:szCs w:val="16"/>
          </w:rPr>
          <m:t>E=-</m:t>
        </m:r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r</m:t>
            </m:r>
          </m:num>
          <m:den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dB</m:t>
            </m:r>
          </m:num>
          <m:den>
            <m:r>
              <w:rPr>
                <w:rFonts w:ascii="Cambria Math" w:hAnsi="Cambria Math"/>
                <w:color w:val="FF0000"/>
                <w:sz w:val="16"/>
                <w:szCs w:val="16"/>
              </w:rPr>
              <m:t>dt</m:t>
            </m:r>
          </m:den>
        </m:f>
      </m:oMath>
      <w:r w:rsidRPr="00582F15">
        <w:rPr>
          <w:rFonts w:ascii="Comic Sans MS" w:hAnsi="Comic Sans MS"/>
          <w:color w:val="FF0000"/>
          <w:sz w:val="16"/>
          <w:szCs w:val="16"/>
        </w:rPr>
        <w:t xml:space="preserve"> si </w:t>
      </w:r>
      <m:oMath>
        <m:r>
          <w:rPr>
            <w:rFonts w:ascii="Cambria Math" w:hAnsi="Cambria Math"/>
            <w:color w:val="FF0000"/>
            <w:sz w:val="16"/>
            <w:szCs w:val="16"/>
          </w:rPr>
          <m:t>r≤a</m:t>
        </m:r>
      </m:oMath>
      <w:r w:rsidRPr="00582F15">
        <w:rPr>
          <w:rFonts w:ascii="Comic Sans MS" w:hAnsi="Comic Sans MS"/>
          <w:color w:val="FF0000"/>
          <w:sz w:val="16"/>
          <w:szCs w:val="16"/>
        </w:rPr>
        <w:t xml:space="preserve"> et </w:t>
      </w:r>
      <m:oMath>
        <m:r>
          <w:rPr>
            <w:rFonts w:ascii="Cambria Math" w:hAnsi="Cambria Math"/>
            <w:color w:val="FF0000"/>
            <w:sz w:val="16"/>
            <w:szCs w:val="16"/>
          </w:rPr>
          <m:t>E=-</m:t>
        </m:r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16"/>
                <w:szCs w:val="16"/>
              </w:rPr>
              <m:t>2r</m:t>
            </m:r>
          </m:den>
        </m:f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dB</m:t>
            </m:r>
          </m:num>
          <m:den>
            <m:r>
              <w:rPr>
                <w:rFonts w:ascii="Cambria Math" w:hAnsi="Cambria Math"/>
                <w:color w:val="FF0000"/>
                <w:sz w:val="16"/>
                <w:szCs w:val="16"/>
              </w:rPr>
              <m:t>dt</m:t>
            </m:r>
          </m:den>
        </m:f>
      </m:oMath>
      <w:r w:rsidRPr="00582F15">
        <w:rPr>
          <w:rFonts w:ascii="Comic Sans MS" w:hAnsi="Comic Sans MS"/>
          <w:color w:val="FF0000"/>
          <w:sz w:val="16"/>
          <w:szCs w:val="16"/>
        </w:rPr>
        <w:t xml:space="preserve"> </w:t>
      </w:r>
      <w:proofErr w:type="gramStart"/>
      <w:r w:rsidRPr="00582F15">
        <w:rPr>
          <w:rFonts w:ascii="Comic Sans MS" w:hAnsi="Comic Sans MS"/>
          <w:color w:val="FF0000"/>
          <w:sz w:val="16"/>
          <w:szCs w:val="16"/>
        </w:rPr>
        <w:t xml:space="preserve">si </w:t>
      </w:r>
      <m:oMath>
        <w:proofErr w:type="gramEnd"/>
        <m:r>
          <w:rPr>
            <w:rFonts w:ascii="Cambria Math" w:hAnsi="Cambria Math"/>
            <w:color w:val="FF0000"/>
            <w:sz w:val="16"/>
            <w:szCs w:val="16"/>
          </w:rPr>
          <m:t>r≥a</m:t>
        </m:r>
      </m:oMath>
      <w:r w:rsidRPr="00582F15">
        <w:rPr>
          <w:rFonts w:ascii="Comic Sans MS" w:hAnsi="Comic Sans MS"/>
          <w:color w:val="FF0000"/>
          <w:sz w:val="16"/>
          <w:szCs w:val="16"/>
        </w:rPr>
        <w:t xml:space="preserve">. </w:t>
      </w:r>
    </w:p>
    <w:p w:rsidR="00EE7407" w:rsidRPr="00582F15" w:rsidRDefault="00EE7407" w:rsidP="00EE7407">
      <w:pPr>
        <w:pStyle w:val="Paragraphedeliste"/>
        <w:rPr>
          <w:rFonts w:ascii="Comic Sans MS" w:hAnsi="Comic Sans MS"/>
          <w:color w:val="FF0000"/>
          <w:sz w:val="16"/>
          <w:szCs w:val="16"/>
        </w:rPr>
      </w:pPr>
      <w:proofErr w:type="spellStart"/>
      <w:r w:rsidRPr="00582F15">
        <w:rPr>
          <w:rFonts w:ascii="Comic Sans MS" w:hAnsi="Comic Sans MS"/>
          <w:color w:val="FF0000"/>
          <w:sz w:val="16"/>
          <w:szCs w:val="16"/>
        </w:rPr>
        <w:t>Rq</w:t>
      </w:r>
      <w:proofErr w:type="spellEnd"/>
      <w:r w:rsidRPr="00582F15">
        <w:rPr>
          <w:rFonts w:ascii="Comic Sans MS" w:hAnsi="Comic Sans MS"/>
          <w:color w:val="FF0000"/>
          <w:sz w:val="16"/>
          <w:szCs w:val="16"/>
        </w:rPr>
        <w:t> : Il s’agit plus d’un champ électromoteur qui est responsable du phénomène d’induction que l’inverse</w:t>
      </w:r>
    </w:p>
    <w:p w:rsidR="00EE7407" w:rsidRPr="00582F15" w:rsidRDefault="00AC0F60" w:rsidP="00EE7407">
      <w:pPr>
        <w:pStyle w:val="Paragraphedeliste"/>
        <w:numPr>
          <w:ilvl w:val="0"/>
          <w:numId w:val="21"/>
        </w:numPr>
        <w:rPr>
          <w:rFonts w:ascii="Comic Sans MS" w:hAnsi="Comic Sans MS"/>
          <w:color w:val="FF0000"/>
          <w:sz w:val="16"/>
          <w:szCs w:val="16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m</m:t>
                </m:r>
              </m:sub>
            </m:sSub>
          </m:den>
        </m:f>
        <m:r>
          <w:rPr>
            <w:rFonts w:ascii="Cambria Math" w:hAnsi="Cambria Math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ε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FF0000"/>
            <w:sz w:val="16"/>
            <w:szCs w:val="16"/>
          </w:rPr>
          <m:t>≈</m:t>
        </m:r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c</m:t>
                </m:r>
              </m:e>
              <m:sup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FF0000"/>
            <w:sz w:val="16"/>
            <w:szCs w:val="16"/>
          </w:rPr>
          <m:t>≪1</m:t>
        </m:r>
      </m:oMath>
      <w:r w:rsidR="00EE7407" w:rsidRPr="00582F15">
        <w:rPr>
          <w:rFonts w:ascii="Comic Sans MS" w:hAnsi="Comic Sans MS"/>
          <w:color w:val="FF0000"/>
          <w:sz w:val="16"/>
          <w:szCs w:val="16"/>
        </w:rPr>
        <w:t xml:space="preserve"> en ARQS</w:t>
      </w:r>
    </w:p>
    <w:p w:rsidR="00EE7407" w:rsidRPr="00582F15" w:rsidRDefault="00EE7407" w:rsidP="00EE7407">
      <w:pPr>
        <w:pStyle w:val="Paragraphedeliste"/>
        <w:numPr>
          <w:ilvl w:val="0"/>
          <w:numId w:val="21"/>
        </w:numPr>
        <w:rPr>
          <w:rFonts w:ascii="Comic Sans MS" w:hAnsi="Comic Sans MS"/>
          <w:color w:val="FF0000"/>
          <w:sz w:val="16"/>
          <w:szCs w:val="16"/>
        </w:rPr>
      </w:pPr>
      <w:r w:rsidRPr="00582F15">
        <w:rPr>
          <w:rFonts w:ascii="Comic Sans MS" w:hAnsi="Comic Sans MS"/>
          <w:color w:val="FF0000"/>
          <w:sz w:val="16"/>
          <w:szCs w:val="16"/>
        </w:rPr>
        <w:t xml:space="preserve">Donc au final, l’énergie </w:t>
      </w:r>
      <w:r w:rsidR="00582F15" w:rsidRPr="00582F15">
        <w:rPr>
          <w:rFonts w:ascii="Comic Sans MS" w:hAnsi="Comic Sans MS"/>
          <w:color w:val="FF0000"/>
          <w:sz w:val="16"/>
          <w:szCs w:val="16"/>
        </w:rPr>
        <w:t xml:space="preserve">linéique </w:t>
      </w:r>
      <w:r w:rsidRPr="00582F15">
        <w:rPr>
          <w:rFonts w:ascii="Comic Sans MS" w:hAnsi="Comic Sans MS"/>
          <w:color w:val="FF0000"/>
          <w:sz w:val="16"/>
          <w:szCs w:val="16"/>
        </w:rPr>
        <w:t xml:space="preserve">est sous forme magnétique et donnée par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  <w:sz w:val="16"/>
                <w:szCs w:val="16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0</m:t>
                </m:r>
              </m:sub>
            </m:sSub>
          </m:den>
        </m:f>
      </m:oMath>
    </w:p>
    <w:sectPr w:rsidR="00EE7407" w:rsidRPr="00582F15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1B" w:rsidRDefault="0084431B" w:rsidP="0084431B">
      <w:r>
        <w:separator/>
      </w:r>
    </w:p>
  </w:endnote>
  <w:endnote w:type="continuationSeparator" w:id="0">
    <w:p w:rsidR="0084431B" w:rsidRDefault="0084431B" w:rsidP="0084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1B" w:rsidRDefault="0084431B" w:rsidP="0084431B">
      <w:r>
        <w:separator/>
      </w:r>
    </w:p>
  </w:footnote>
  <w:footnote w:type="continuationSeparator" w:id="0">
    <w:p w:rsidR="0084431B" w:rsidRDefault="0084431B" w:rsidP="0084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12" w:rsidRDefault="00AC0F6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31216161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:rsidR="00B92812" w:rsidRDefault="00C12E40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Planche22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C12E40">
          <w:rPr>
            <w:color w:val="365F91" w:themeColor="accent1" w:themeShade="BF"/>
          </w:rPr>
          <w:t>TSI2</w:t>
        </w:r>
      </w:sdtContent>
    </w:sdt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D5D"/>
    <w:multiLevelType w:val="multilevel"/>
    <w:tmpl w:val="46AE08FC"/>
    <w:numStyleLink w:val="StyleHirarchisation"/>
  </w:abstractNum>
  <w:abstractNum w:abstractNumId="1">
    <w:nsid w:val="05DF713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A587070"/>
    <w:multiLevelType w:val="multilevel"/>
    <w:tmpl w:val="46AE08FC"/>
    <w:numStyleLink w:val="StyleHirarchisation"/>
  </w:abstractNum>
  <w:abstractNum w:abstractNumId="3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5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B72D5"/>
    <w:multiLevelType w:val="multilevel"/>
    <w:tmpl w:val="46AE08FC"/>
    <w:numStyleLink w:val="StyleHirarchisation"/>
  </w:abstractNum>
  <w:abstractNum w:abstractNumId="9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87CA8"/>
    <w:multiLevelType w:val="multilevel"/>
    <w:tmpl w:val="46AE08FC"/>
    <w:numStyleLink w:val="StyleHirarchisation"/>
  </w:abstractNum>
  <w:abstractNum w:abstractNumId="13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0C556C"/>
    <w:multiLevelType w:val="multilevel"/>
    <w:tmpl w:val="46AE08FC"/>
    <w:numStyleLink w:val="StyleHirarchisation"/>
  </w:abstractNum>
  <w:abstractNum w:abstractNumId="16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7">
    <w:nsid w:val="6B654E20"/>
    <w:multiLevelType w:val="hybridMultilevel"/>
    <w:tmpl w:val="320661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E1313"/>
    <w:multiLevelType w:val="multilevel"/>
    <w:tmpl w:val="46AE08FC"/>
    <w:numStyleLink w:val="StyleHirarchisation"/>
  </w:abstractNum>
  <w:abstractNum w:abstractNumId="19">
    <w:nsid w:val="6D911115"/>
    <w:multiLevelType w:val="multilevel"/>
    <w:tmpl w:val="46AE08FC"/>
    <w:numStyleLink w:val="StyleHirarchisation"/>
  </w:abstractNum>
  <w:abstractNum w:abstractNumId="20">
    <w:nsid w:val="772D3D9D"/>
    <w:multiLevelType w:val="multilevel"/>
    <w:tmpl w:val="46AE08FC"/>
    <w:numStyleLink w:val="StyleHirarchisation"/>
  </w:abstractNum>
  <w:num w:numId="1">
    <w:abstractNumId w:val="7"/>
  </w:num>
  <w:num w:numId="2">
    <w:abstractNumId w:val="9"/>
  </w:num>
  <w:num w:numId="3">
    <w:abstractNumId w:val="0"/>
  </w:num>
  <w:num w:numId="4">
    <w:abstractNumId w:val="18"/>
  </w:num>
  <w:num w:numId="5">
    <w:abstractNumId w:val="20"/>
  </w:num>
  <w:num w:numId="6">
    <w:abstractNumId w:val="19"/>
  </w:num>
  <w:num w:numId="7">
    <w:abstractNumId w:val="13"/>
  </w:num>
  <w:num w:numId="8">
    <w:abstractNumId w:val="11"/>
  </w:num>
  <w:num w:numId="9">
    <w:abstractNumId w:val="6"/>
  </w:num>
  <w:num w:numId="10">
    <w:abstractNumId w:val="15"/>
  </w:num>
  <w:num w:numId="11">
    <w:abstractNumId w:val="2"/>
  </w:num>
  <w:num w:numId="12">
    <w:abstractNumId w:val="16"/>
  </w:num>
  <w:num w:numId="13">
    <w:abstractNumId w:val="3"/>
  </w:num>
  <w:num w:numId="14">
    <w:abstractNumId w:val="8"/>
  </w:num>
  <w:num w:numId="15">
    <w:abstractNumId w:val="4"/>
  </w:num>
  <w:num w:numId="16">
    <w:abstractNumId w:val="12"/>
  </w:num>
  <w:num w:numId="17">
    <w:abstractNumId w:val="10"/>
  </w:num>
  <w:num w:numId="18">
    <w:abstractNumId w:val="14"/>
  </w:num>
  <w:num w:numId="19">
    <w:abstractNumId w:val="5"/>
  </w:num>
  <w:num w:numId="20">
    <w:abstractNumId w:val="1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4431B"/>
    <w:rsid w:val="00010A89"/>
    <w:rsid w:val="00047F5B"/>
    <w:rsid w:val="000830F7"/>
    <w:rsid w:val="00083792"/>
    <w:rsid w:val="00101421"/>
    <w:rsid w:val="00121195"/>
    <w:rsid w:val="00165FE3"/>
    <w:rsid w:val="00174E8B"/>
    <w:rsid w:val="001801D9"/>
    <w:rsid w:val="001B4CB7"/>
    <w:rsid w:val="001B62A9"/>
    <w:rsid w:val="001D163F"/>
    <w:rsid w:val="001E2267"/>
    <w:rsid w:val="001F5C39"/>
    <w:rsid w:val="00233F9E"/>
    <w:rsid w:val="002405A3"/>
    <w:rsid w:val="00246E4C"/>
    <w:rsid w:val="00254871"/>
    <w:rsid w:val="00293581"/>
    <w:rsid w:val="002A595C"/>
    <w:rsid w:val="002B792E"/>
    <w:rsid w:val="002F0690"/>
    <w:rsid w:val="003824B2"/>
    <w:rsid w:val="003C1079"/>
    <w:rsid w:val="00422AED"/>
    <w:rsid w:val="004545C4"/>
    <w:rsid w:val="00465B14"/>
    <w:rsid w:val="004A624F"/>
    <w:rsid w:val="004F3CBD"/>
    <w:rsid w:val="005074ED"/>
    <w:rsid w:val="0051083A"/>
    <w:rsid w:val="00521643"/>
    <w:rsid w:val="00542EBF"/>
    <w:rsid w:val="00582F15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57514"/>
    <w:rsid w:val="006A154C"/>
    <w:rsid w:val="006B184F"/>
    <w:rsid w:val="007051F3"/>
    <w:rsid w:val="00727BA7"/>
    <w:rsid w:val="007627D5"/>
    <w:rsid w:val="00777D37"/>
    <w:rsid w:val="007C08EC"/>
    <w:rsid w:val="007F104B"/>
    <w:rsid w:val="0081167A"/>
    <w:rsid w:val="008304D9"/>
    <w:rsid w:val="0084431B"/>
    <w:rsid w:val="00854820"/>
    <w:rsid w:val="00861E05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B12E9"/>
    <w:rsid w:val="00A0078C"/>
    <w:rsid w:val="00A1240C"/>
    <w:rsid w:val="00A447E9"/>
    <w:rsid w:val="00A63032"/>
    <w:rsid w:val="00A648F2"/>
    <w:rsid w:val="00A7281C"/>
    <w:rsid w:val="00A83F8F"/>
    <w:rsid w:val="00A84030"/>
    <w:rsid w:val="00A945FD"/>
    <w:rsid w:val="00AA3231"/>
    <w:rsid w:val="00AB0E51"/>
    <w:rsid w:val="00AB744F"/>
    <w:rsid w:val="00AC0F60"/>
    <w:rsid w:val="00AE4345"/>
    <w:rsid w:val="00AE4889"/>
    <w:rsid w:val="00B06879"/>
    <w:rsid w:val="00B83FE9"/>
    <w:rsid w:val="00BC50AF"/>
    <w:rsid w:val="00BF2E85"/>
    <w:rsid w:val="00BF3E5D"/>
    <w:rsid w:val="00C0281B"/>
    <w:rsid w:val="00C12E40"/>
    <w:rsid w:val="00C23DD2"/>
    <w:rsid w:val="00C37E7D"/>
    <w:rsid w:val="00CB52D2"/>
    <w:rsid w:val="00CC6C63"/>
    <w:rsid w:val="00CD3319"/>
    <w:rsid w:val="00CE2AFE"/>
    <w:rsid w:val="00CF2888"/>
    <w:rsid w:val="00D07166"/>
    <w:rsid w:val="00D76AC7"/>
    <w:rsid w:val="00D82716"/>
    <w:rsid w:val="00DA79A7"/>
    <w:rsid w:val="00DE475F"/>
    <w:rsid w:val="00E06580"/>
    <w:rsid w:val="00E35450"/>
    <w:rsid w:val="00E53B01"/>
    <w:rsid w:val="00E6732A"/>
    <w:rsid w:val="00E93805"/>
    <w:rsid w:val="00E96F8D"/>
    <w:rsid w:val="00ED709D"/>
    <w:rsid w:val="00EE7407"/>
    <w:rsid w:val="00EF6E3F"/>
    <w:rsid w:val="00F1116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365F91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9A4D5D"/>
    <w:rsid w:val="001F2CA9"/>
    <w:rsid w:val="00206961"/>
    <w:rsid w:val="002F201F"/>
    <w:rsid w:val="002F4EC8"/>
    <w:rsid w:val="0037372A"/>
    <w:rsid w:val="004E4E04"/>
    <w:rsid w:val="005A6578"/>
    <w:rsid w:val="006E7EBB"/>
    <w:rsid w:val="00703C68"/>
    <w:rsid w:val="007069BC"/>
    <w:rsid w:val="007D15D4"/>
    <w:rsid w:val="009037DB"/>
    <w:rsid w:val="009A4D5D"/>
    <w:rsid w:val="00A81303"/>
    <w:rsid w:val="00A919D2"/>
    <w:rsid w:val="00AA7593"/>
    <w:rsid w:val="00C83541"/>
    <w:rsid w:val="00D34F3A"/>
    <w:rsid w:val="00D819AB"/>
    <w:rsid w:val="00FA0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D34F3A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Planche22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</cp:lastModifiedBy>
  <cp:revision>22</cp:revision>
  <cp:lastPrinted>2016-06-14T16:42:00Z</cp:lastPrinted>
  <dcterms:created xsi:type="dcterms:W3CDTF">2016-04-14T14:30:00Z</dcterms:created>
  <dcterms:modified xsi:type="dcterms:W3CDTF">2016-06-14T16:42:00Z</dcterms:modified>
</cp:coreProperties>
</file>