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E7E4B" w14:textId="77777777" w:rsidR="001D1A0D" w:rsidRPr="001D1A0D" w:rsidRDefault="001D1A0D" w:rsidP="001D1A0D">
      <w:pPr>
        <w:autoSpaceDE w:val="0"/>
        <w:autoSpaceDN w:val="0"/>
        <w:adjustRightInd w:val="0"/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1D1A0D">
        <w:rPr>
          <w:rFonts w:ascii="Comic Sans MS" w:hAnsi="Comic Sans MS"/>
          <w:b/>
          <w:color w:val="FF0000"/>
          <w:szCs w:val="20"/>
          <w:u w:val="single"/>
        </w:rPr>
        <w:t>Optique</w:t>
      </w:r>
    </w:p>
    <w:p w14:paraId="6F7FFD87" w14:textId="77777777" w:rsidR="001D1A0D" w:rsidRDefault="001D1A0D" w:rsidP="00687A20">
      <w:pPr>
        <w:autoSpaceDE w:val="0"/>
        <w:autoSpaceDN w:val="0"/>
        <w:adjustRightInd w:val="0"/>
        <w:rPr>
          <w:rFonts w:ascii="Comic Sans MS" w:hAnsi="Comic Sans MS"/>
          <w:szCs w:val="20"/>
        </w:rPr>
      </w:pPr>
    </w:p>
    <w:p w14:paraId="1C2E0EAB" w14:textId="59C8E8F0" w:rsidR="00687A20" w:rsidRPr="007244B4" w:rsidRDefault="00687A20" w:rsidP="00687A20">
      <w:pPr>
        <w:autoSpaceDE w:val="0"/>
        <w:autoSpaceDN w:val="0"/>
        <w:adjustRightInd w:val="0"/>
        <w:rPr>
          <w:rFonts w:ascii="Comic Sans MS" w:hAnsi="Comic Sans MS"/>
          <w:szCs w:val="20"/>
        </w:rPr>
      </w:pPr>
      <w:bookmarkStart w:id="0" w:name="_Hlk726625"/>
      <w:r w:rsidRPr="007244B4">
        <w:rPr>
          <w:rFonts w:ascii="Comic Sans MS" w:hAnsi="Comic Sans MS"/>
          <w:szCs w:val="20"/>
        </w:rPr>
        <w:t xml:space="preserve">Une source ponctuelle monochromatique </w:t>
      </w:r>
      <w:r w:rsidRPr="007244B4">
        <w:rPr>
          <w:rFonts w:ascii="Comic Sans MS" w:hAnsi="Comic Sans MS"/>
          <w:i/>
          <w:szCs w:val="20"/>
        </w:rPr>
        <w:t>S</w:t>
      </w:r>
      <w:r w:rsidRPr="007244B4">
        <w:rPr>
          <w:rFonts w:ascii="Comic Sans MS" w:hAnsi="Comic Sans MS"/>
          <w:szCs w:val="20"/>
        </w:rPr>
        <w:t xml:space="preserve"> de longueur d’onde </w:t>
      </w:r>
      <w:r w:rsidRPr="007244B4">
        <w:rPr>
          <w:rFonts w:ascii="Comic Sans MS" w:hAnsi="Comic Sans MS"/>
          <w:position w:val="-12"/>
          <w:szCs w:val="20"/>
        </w:rPr>
        <w:object w:dxaOrig="300" w:dyaOrig="360" w14:anchorId="0F6047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8pt" o:ole="">
            <v:imagedata r:id="rId8" o:title=""/>
          </v:shape>
          <o:OLEObject Type="Embed" ProgID="Equation.DSMT4" ShapeID="_x0000_i1025" DrawAspect="Content" ObjectID="_1683459473" r:id="rId9"/>
        </w:object>
      </w:r>
      <w:r w:rsidRPr="007244B4">
        <w:rPr>
          <w:rFonts w:ascii="Comic Sans MS" w:hAnsi="Comic Sans MS"/>
          <w:szCs w:val="20"/>
        </w:rPr>
        <w:t xml:space="preserve"> placée dans le plan focal objet d’une lentille convergente de distance focale </w:t>
      </w:r>
      <w:r w:rsidRPr="007244B4">
        <w:rPr>
          <w:rFonts w:ascii="Comic Sans MS" w:hAnsi="Comic Sans MS"/>
          <w:position w:val="-12"/>
          <w:szCs w:val="20"/>
        </w:rPr>
        <w:object w:dxaOrig="859" w:dyaOrig="360" w14:anchorId="7B9E7C32">
          <v:shape id="_x0000_i1026" type="#_x0000_t75" style="width:42.6pt;height:18pt" o:ole="">
            <v:imagedata r:id="rId10" o:title=""/>
          </v:shape>
          <o:OLEObject Type="Embed" ProgID="Equation.DSMT4" ShapeID="_x0000_i1026" DrawAspect="Content" ObjectID="_1683459474" r:id="rId11"/>
        </w:object>
      </w:r>
      <w:r w:rsidRPr="007244B4">
        <w:rPr>
          <w:rFonts w:ascii="Comic Sans MS" w:hAnsi="Comic Sans MS"/>
          <w:szCs w:val="20"/>
        </w:rPr>
        <w:t xml:space="preserve"> éclaire deux fentes fines identiques </w:t>
      </w:r>
      <w:r w:rsidRPr="007244B4">
        <w:rPr>
          <w:rFonts w:ascii="Comic Sans MS" w:hAnsi="Comic Sans MS"/>
          <w:position w:val="-12"/>
          <w:szCs w:val="20"/>
        </w:rPr>
        <w:object w:dxaOrig="260" w:dyaOrig="360" w14:anchorId="0A0F79F6">
          <v:shape id="_x0000_i1027" type="#_x0000_t75" style="width:12.6pt;height:18pt" o:ole="">
            <v:imagedata r:id="rId12" o:title=""/>
          </v:shape>
          <o:OLEObject Type="Embed" ProgID="Equation.DSMT4" ShapeID="_x0000_i1027" DrawAspect="Content" ObjectID="_1683459475" r:id="rId13"/>
        </w:object>
      </w:r>
      <w:r w:rsidRPr="007244B4">
        <w:rPr>
          <w:rFonts w:ascii="Comic Sans MS" w:hAnsi="Comic Sans MS"/>
          <w:szCs w:val="20"/>
        </w:rPr>
        <w:t xml:space="preserve"> et </w:t>
      </w:r>
      <w:r w:rsidRPr="007244B4">
        <w:rPr>
          <w:rFonts w:ascii="Comic Sans MS" w:hAnsi="Comic Sans MS"/>
          <w:position w:val="-12"/>
          <w:szCs w:val="20"/>
        </w:rPr>
        <w:object w:dxaOrig="300" w:dyaOrig="360" w14:anchorId="0EC68625">
          <v:shape id="_x0000_i1028" type="#_x0000_t75" style="width:15pt;height:18pt" o:ole="">
            <v:imagedata r:id="rId14" o:title=""/>
          </v:shape>
          <o:OLEObject Type="Embed" ProgID="Equation.DSMT4" ShapeID="_x0000_i1028" DrawAspect="Content" ObjectID="_1683459476" r:id="rId15"/>
        </w:object>
      </w:r>
      <w:r w:rsidRPr="007244B4">
        <w:rPr>
          <w:rFonts w:ascii="Comic Sans MS" w:hAnsi="Comic Sans MS"/>
          <w:szCs w:val="20"/>
        </w:rPr>
        <w:t xml:space="preserve"> aménagées dans plan opaque et distantes entre elles de </w:t>
      </w:r>
      <w:r w:rsidR="00D21A9D">
        <w:rPr>
          <w:rFonts w:ascii="Comic Sans MS" w:hAnsi="Comic Sans MS"/>
          <w:szCs w:val="20"/>
        </w:rPr>
        <w:t xml:space="preserve">et </w:t>
      </w:r>
      <w:r w:rsidRPr="007244B4">
        <w:rPr>
          <w:rFonts w:ascii="Comic Sans MS" w:hAnsi="Comic Sans MS"/>
          <w:position w:val="-6"/>
          <w:szCs w:val="20"/>
        </w:rPr>
        <w:object w:dxaOrig="999" w:dyaOrig="279" w14:anchorId="7115009F">
          <v:shape id="_x0000_i1029" type="#_x0000_t75" style="width:50.4pt;height:14.4pt" o:ole="">
            <v:imagedata r:id="rId16" o:title=""/>
          </v:shape>
          <o:OLEObject Type="Embed" ProgID="Equation.DSMT4" ShapeID="_x0000_i1029" DrawAspect="Content" ObjectID="_1683459477" r:id="rId17"/>
        </w:object>
      </w:r>
      <w:r w:rsidR="00D21A9D">
        <w:rPr>
          <w:rFonts w:ascii="Comic Sans MS" w:hAnsi="Comic Sans MS"/>
          <w:szCs w:val="20"/>
        </w:rPr>
        <w:t>placées symétriquement par rapport l’axe optique</w:t>
      </w:r>
      <w:r w:rsidR="002B224A">
        <w:rPr>
          <w:rFonts w:ascii="Comic Sans MS" w:hAnsi="Comic Sans MS"/>
          <w:szCs w:val="20"/>
        </w:rPr>
        <w:t xml:space="preserve">. </w:t>
      </w:r>
    </w:p>
    <w:p w14:paraId="2DF57BE1" w14:textId="77777777" w:rsidR="00687A20" w:rsidRPr="007244B4" w:rsidRDefault="00687A20" w:rsidP="00687A20">
      <w:pPr>
        <w:autoSpaceDE w:val="0"/>
        <w:autoSpaceDN w:val="0"/>
        <w:adjustRightInd w:val="0"/>
        <w:rPr>
          <w:rFonts w:ascii="Comic Sans MS" w:hAnsi="Comic Sans MS"/>
          <w:szCs w:val="20"/>
        </w:rPr>
      </w:pPr>
      <w:r w:rsidRPr="007244B4">
        <w:rPr>
          <w:rFonts w:ascii="Comic Sans MS" w:hAnsi="Comic Sans MS"/>
          <w:szCs w:val="20"/>
        </w:rPr>
        <w:t xml:space="preserve">On place un écran parallèlement au plan des fentes et dans le plan focal image d’une lentille de distance focale </w:t>
      </w:r>
      <w:r w:rsidRPr="007244B4">
        <w:rPr>
          <w:rFonts w:ascii="Comic Sans MS" w:hAnsi="Comic Sans MS"/>
          <w:position w:val="-12"/>
          <w:szCs w:val="20"/>
        </w:rPr>
        <w:object w:dxaOrig="940" w:dyaOrig="360" w14:anchorId="4DC5C308">
          <v:shape id="_x0000_i1030" type="#_x0000_t75" style="width:46.2pt;height:18pt" o:ole="">
            <v:imagedata r:id="rId18" o:title=""/>
          </v:shape>
          <o:OLEObject Type="Embed" ProgID="Equation.DSMT4" ShapeID="_x0000_i1030" DrawAspect="Content" ObjectID="_1683459478" r:id="rId19"/>
        </w:object>
      </w:r>
      <w:r w:rsidRPr="007244B4">
        <w:rPr>
          <w:rFonts w:ascii="Comic Sans MS" w:hAnsi="Comic Sans MS"/>
          <w:szCs w:val="20"/>
        </w:rPr>
        <w:t>.</w:t>
      </w:r>
    </w:p>
    <w:p w14:paraId="3D9E44B3" w14:textId="77777777" w:rsidR="00687A20" w:rsidRPr="007244B4" w:rsidRDefault="00687A20" w:rsidP="00687A20">
      <w:pPr>
        <w:autoSpaceDE w:val="0"/>
        <w:autoSpaceDN w:val="0"/>
        <w:adjustRightInd w:val="0"/>
        <w:rPr>
          <w:rFonts w:ascii="Comic Sans MS" w:hAnsi="Comic Sans MS"/>
          <w:szCs w:val="20"/>
        </w:rPr>
      </w:pPr>
      <w:r w:rsidRPr="007244B4">
        <w:rPr>
          <w:rFonts w:ascii="Comic Sans MS" w:hAnsi="Comic Sans MS"/>
          <w:szCs w:val="20"/>
        </w:rPr>
        <w:t>On compte 15 franges brillantes occupant dans leur ensemble une longueur</w:t>
      </w:r>
      <w:r w:rsidR="00CC7220">
        <w:rPr>
          <w:rFonts w:ascii="Comic Sans MS" w:hAnsi="Comic Sans MS"/>
          <w:szCs w:val="20"/>
        </w:rPr>
        <w:t xml:space="preserve"> </w:t>
      </w:r>
      <m:oMath>
        <m:r>
          <w:rPr>
            <w:rFonts w:ascii="Cambria Math" w:hAnsi="Cambria Math"/>
            <w:szCs w:val="20"/>
          </w:rPr>
          <m:t>L=5mm</m:t>
        </m:r>
      </m:oMath>
      <w:r w:rsidRPr="007244B4">
        <w:rPr>
          <w:rFonts w:ascii="Comic Sans MS" w:hAnsi="Comic Sans MS"/>
          <w:szCs w:val="20"/>
        </w:rPr>
        <w:t xml:space="preserve"> centrées sur le foyer </w:t>
      </w:r>
      <w:r w:rsidRPr="007244B4">
        <w:rPr>
          <w:rFonts w:ascii="Comic Sans MS" w:hAnsi="Comic Sans MS"/>
          <w:i/>
          <w:szCs w:val="20"/>
        </w:rPr>
        <w:t>O</w:t>
      </w:r>
      <w:r w:rsidRPr="007244B4">
        <w:rPr>
          <w:rFonts w:ascii="Comic Sans MS" w:hAnsi="Comic Sans MS"/>
          <w:szCs w:val="20"/>
        </w:rPr>
        <w:t xml:space="preserve"> de la lentille de projection.</w:t>
      </w:r>
    </w:p>
    <w:p w14:paraId="7BBE5852" w14:textId="77777777" w:rsidR="00687A20" w:rsidRPr="007244B4" w:rsidRDefault="00687A20" w:rsidP="00687A20">
      <w:pPr>
        <w:pStyle w:val="Paragraphedeliste"/>
        <w:widowControl/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sz w:val="20"/>
        </w:rPr>
      </w:pPr>
      <w:r w:rsidRPr="007244B4">
        <w:rPr>
          <w:rFonts w:ascii="Comic Sans MS" w:hAnsi="Comic Sans MS"/>
          <w:sz w:val="20"/>
        </w:rPr>
        <w:t>Faire un schéma du dispositif</w:t>
      </w:r>
      <w:r w:rsidR="002B224A">
        <w:rPr>
          <w:rFonts w:ascii="Comic Sans MS" w:hAnsi="Comic Sans MS"/>
          <w:sz w:val="20"/>
        </w:rPr>
        <w:t xml:space="preserve"> si S est sur l’axe optique du dispositif.</w:t>
      </w:r>
    </w:p>
    <w:p w14:paraId="504F4510" w14:textId="77777777" w:rsidR="00687A20" w:rsidRPr="007244B4" w:rsidRDefault="00687A20" w:rsidP="00687A20">
      <w:pPr>
        <w:pStyle w:val="Paragraphedeliste"/>
        <w:widowControl/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sz w:val="20"/>
        </w:rPr>
      </w:pPr>
      <w:r w:rsidRPr="007244B4">
        <w:rPr>
          <w:rFonts w:ascii="Comic Sans MS" w:hAnsi="Comic Sans MS"/>
          <w:sz w:val="20"/>
        </w:rPr>
        <w:t xml:space="preserve">Etablir l’expression de la différence de marche </w:t>
      </w:r>
      <w:r w:rsidRPr="007244B4">
        <w:rPr>
          <w:rFonts w:ascii="Comic Sans MS" w:hAnsi="Comic Sans MS"/>
          <w:position w:val="-6"/>
          <w:sz w:val="20"/>
        </w:rPr>
        <w:object w:dxaOrig="200" w:dyaOrig="279" w14:anchorId="36D7D9B5">
          <v:shape id="_x0000_i1031" type="#_x0000_t75" style="width:10.8pt;height:14.4pt" o:ole="">
            <v:imagedata r:id="rId20" o:title=""/>
          </v:shape>
          <o:OLEObject Type="Embed" ProgID="Equation.DSMT4" ShapeID="_x0000_i1031" DrawAspect="Content" ObjectID="_1683459479" r:id="rId21"/>
        </w:object>
      </w:r>
      <w:r w:rsidRPr="007244B4">
        <w:rPr>
          <w:rFonts w:ascii="Comic Sans MS" w:hAnsi="Comic Sans MS"/>
          <w:sz w:val="20"/>
        </w:rPr>
        <w:t xml:space="preserve"> entre deux rayons interférant en un point </w:t>
      </w:r>
      <w:r w:rsidRPr="007244B4">
        <w:rPr>
          <w:rFonts w:ascii="Comic Sans MS" w:hAnsi="Comic Sans MS"/>
          <w:i/>
          <w:sz w:val="20"/>
        </w:rPr>
        <w:t xml:space="preserve">M </w:t>
      </w:r>
      <w:r w:rsidRPr="007244B4">
        <w:rPr>
          <w:rFonts w:ascii="Comic Sans MS" w:hAnsi="Comic Sans MS"/>
          <w:sz w:val="20"/>
        </w:rPr>
        <w:t>de l’écran.</w:t>
      </w:r>
    </w:p>
    <w:p w14:paraId="0C1959A5" w14:textId="77777777" w:rsidR="00687A20" w:rsidRPr="007244B4" w:rsidRDefault="00687A20" w:rsidP="00687A20">
      <w:pPr>
        <w:pStyle w:val="Paragraphedeliste"/>
        <w:widowControl/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sz w:val="20"/>
        </w:rPr>
      </w:pPr>
      <w:r w:rsidRPr="007244B4">
        <w:rPr>
          <w:rFonts w:ascii="Comic Sans MS" w:hAnsi="Comic Sans MS"/>
          <w:sz w:val="20"/>
        </w:rPr>
        <w:t xml:space="preserve">En déduire l’expression littérale de l’interfrange </w:t>
      </w:r>
      <w:r w:rsidRPr="007244B4">
        <w:rPr>
          <w:rFonts w:ascii="Comic Sans MS" w:hAnsi="Comic Sans MS"/>
          <w:position w:val="-6"/>
          <w:sz w:val="20"/>
        </w:rPr>
        <w:object w:dxaOrig="139" w:dyaOrig="260" w14:anchorId="11C7B964">
          <v:shape id="_x0000_i1032" type="#_x0000_t75" style="width:6.6pt;height:12.6pt" o:ole="">
            <v:imagedata r:id="rId22" o:title=""/>
          </v:shape>
          <o:OLEObject Type="Embed" ProgID="Equation.DSMT4" ShapeID="_x0000_i1032" DrawAspect="Content" ObjectID="_1683459480" r:id="rId23"/>
        </w:object>
      </w:r>
      <w:r w:rsidRPr="007244B4">
        <w:rPr>
          <w:rFonts w:ascii="Comic Sans MS" w:hAnsi="Comic Sans MS"/>
          <w:sz w:val="20"/>
        </w:rPr>
        <w:t>.</w:t>
      </w:r>
    </w:p>
    <w:p w14:paraId="4390D8D2" w14:textId="77777777" w:rsidR="00687A20" w:rsidRPr="007244B4" w:rsidRDefault="00687A20" w:rsidP="00687A20">
      <w:pPr>
        <w:pStyle w:val="Paragraphedeliste"/>
        <w:widowControl/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sz w:val="20"/>
        </w:rPr>
      </w:pPr>
      <w:r w:rsidRPr="007244B4">
        <w:rPr>
          <w:rFonts w:ascii="Comic Sans MS" w:hAnsi="Comic Sans MS"/>
          <w:sz w:val="20"/>
        </w:rPr>
        <w:t>A partir des données déterminer la valeur numérique de cet interfrange.</w:t>
      </w:r>
    </w:p>
    <w:p w14:paraId="26DACDE0" w14:textId="77777777" w:rsidR="00687A20" w:rsidRPr="007244B4" w:rsidRDefault="00687A20" w:rsidP="00687A20">
      <w:pPr>
        <w:pStyle w:val="Paragraphedeliste"/>
        <w:widowControl/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sz w:val="20"/>
        </w:rPr>
      </w:pPr>
      <w:r w:rsidRPr="007244B4">
        <w:rPr>
          <w:rFonts w:ascii="Comic Sans MS" w:hAnsi="Comic Sans MS"/>
          <w:sz w:val="20"/>
        </w:rPr>
        <w:t xml:space="preserve">En déduire la longueur d’onde </w:t>
      </w:r>
      <w:r w:rsidRPr="007244B4">
        <w:rPr>
          <w:rFonts w:ascii="Comic Sans MS" w:hAnsi="Comic Sans MS"/>
          <w:position w:val="-12"/>
          <w:sz w:val="20"/>
        </w:rPr>
        <w:object w:dxaOrig="300" w:dyaOrig="360" w14:anchorId="361FF37E">
          <v:shape id="_x0000_i1033" type="#_x0000_t75" style="width:15pt;height:18pt" o:ole="">
            <v:imagedata r:id="rId24" o:title=""/>
          </v:shape>
          <o:OLEObject Type="Embed" ProgID="Equation.DSMT4" ShapeID="_x0000_i1033" DrawAspect="Content" ObjectID="_1683459481" r:id="rId25"/>
        </w:object>
      </w:r>
      <w:r w:rsidRPr="007244B4">
        <w:rPr>
          <w:rFonts w:ascii="Comic Sans MS" w:hAnsi="Comic Sans MS"/>
          <w:sz w:val="20"/>
        </w:rPr>
        <w:t xml:space="preserve"> de la source.</w:t>
      </w:r>
    </w:p>
    <w:p w14:paraId="3318DF32" w14:textId="77777777" w:rsidR="00687A20" w:rsidRPr="007244B4" w:rsidRDefault="00687A20" w:rsidP="00687A20">
      <w:pPr>
        <w:pStyle w:val="Paragraphedeliste"/>
        <w:widowControl/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sz w:val="20"/>
        </w:rPr>
      </w:pPr>
      <w:r w:rsidRPr="007244B4">
        <w:rPr>
          <w:rFonts w:ascii="Comic Sans MS" w:hAnsi="Comic Sans MS"/>
          <w:sz w:val="20"/>
        </w:rPr>
        <w:t xml:space="preserve">On déplace </w:t>
      </w:r>
      <w:r w:rsidRPr="007244B4">
        <w:rPr>
          <w:rFonts w:ascii="Comic Sans MS" w:hAnsi="Comic Sans MS"/>
          <w:i/>
          <w:sz w:val="20"/>
        </w:rPr>
        <w:t>S</w:t>
      </w:r>
      <w:r w:rsidRPr="007244B4">
        <w:rPr>
          <w:rFonts w:ascii="Comic Sans MS" w:hAnsi="Comic Sans MS"/>
          <w:sz w:val="20"/>
        </w:rPr>
        <w:t xml:space="preserve"> de 1,5 mm perpendiculairement à la direction des fentes. De combien et dans quel sens se déplace la frange centrale ?</w:t>
      </w:r>
    </w:p>
    <w:p w14:paraId="5C374C51" w14:textId="77777777" w:rsidR="00687A20" w:rsidRPr="007244B4" w:rsidRDefault="00687A20" w:rsidP="00687A20">
      <w:pPr>
        <w:pStyle w:val="Paragraphedeliste"/>
        <w:widowControl/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sz w:val="20"/>
        </w:rPr>
      </w:pPr>
      <w:r w:rsidRPr="007244B4">
        <w:rPr>
          <w:rFonts w:ascii="Comic Sans MS" w:hAnsi="Comic Sans MS"/>
          <w:sz w:val="20"/>
        </w:rPr>
        <w:t xml:space="preserve">On ramène la frange centrale dans sa position primitive </w:t>
      </w:r>
      <w:r w:rsidRPr="007244B4">
        <w:rPr>
          <w:rFonts w:ascii="Comic Sans MS" w:hAnsi="Comic Sans MS"/>
          <w:position w:val="-12"/>
          <w:sz w:val="20"/>
        </w:rPr>
        <w:object w:dxaOrig="300" w:dyaOrig="360" w14:anchorId="02CCEB2A">
          <v:shape id="_x0000_i1034" type="#_x0000_t75" style="width:15pt;height:18pt" o:ole="">
            <v:imagedata r:id="rId26" o:title=""/>
          </v:shape>
          <o:OLEObject Type="Embed" ProgID="Equation.DSMT4" ShapeID="_x0000_i1034" DrawAspect="Content" ObjectID="_1683459482" r:id="rId27"/>
        </w:object>
      </w:r>
      <w:r w:rsidRPr="007244B4">
        <w:rPr>
          <w:rFonts w:ascii="Comic Sans MS" w:hAnsi="Comic Sans MS"/>
          <w:sz w:val="20"/>
        </w:rPr>
        <w:t xml:space="preserve"> en plaçant devant l’une des fentes une lame à faces parallèles d’indice </w:t>
      </w:r>
      <w:r w:rsidRPr="007244B4">
        <w:rPr>
          <w:rFonts w:ascii="Comic Sans MS" w:hAnsi="Comic Sans MS"/>
          <w:position w:val="-8"/>
          <w:sz w:val="20"/>
        </w:rPr>
        <w:object w:dxaOrig="720" w:dyaOrig="300" w14:anchorId="0A665B31">
          <v:shape id="_x0000_i1035" type="#_x0000_t75" style="width:36pt;height:15pt" o:ole="">
            <v:imagedata r:id="rId28" o:title=""/>
          </v:shape>
          <o:OLEObject Type="Embed" ProgID="Equation.DSMT4" ShapeID="_x0000_i1035" DrawAspect="Content" ObjectID="_1683459483" r:id="rId29"/>
        </w:object>
      </w:r>
      <w:r w:rsidRPr="007244B4">
        <w:rPr>
          <w:rFonts w:ascii="Comic Sans MS" w:hAnsi="Comic Sans MS"/>
          <w:sz w:val="20"/>
        </w:rPr>
        <w:t>. Devant quelle fente doit-on la mettre ?</w:t>
      </w:r>
    </w:p>
    <w:p w14:paraId="5077A062" w14:textId="77777777" w:rsidR="00687A20" w:rsidRPr="007244B4" w:rsidRDefault="00687A20" w:rsidP="00687A20">
      <w:pPr>
        <w:pStyle w:val="Paragraphedeliste"/>
        <w:widowControl/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b/>
          <w:sz w:val="20"/>
          <w:u w:val="single"/>
        </w:rPr>
      </w:pPr>
      <w:r w:rsidRPr="007244B4">
        <w:rPr>
          <w:rFonts w:ascii="Comic Sans MS" w:hAnsi="Comic Sans MS"/>
          <w:sz w:val="20"/>
        </w:rPr>
        <w:t xml:space="preserve">Quelle épaisseur </w:t>
      </w:r>
      <w:r w:rsidRPr="007244B4">
        <w:rPr>
          <w:rFonts w:ascii="Comic Sans MS" w:hAnsi="Comic Sans MS"/>
          <w:i/>
          <w:sz w:val="20"/>
        </w:rPr>
        <w:t xml:space="preserve">e </w:t>
      </w:r>
      <w:r w:rsidRPr="007244B4">
        <w:rPr>
          <w:rFonts w:ascii="Comic Sans MS" w:hAnsi="Comic Sans MS"/>
          <w:sz w:val="20"/>
        </w:rPr>
        <w:t>convient-il de lui donner</w:t>
      </w:r>
      <w:r w:rsidR="00E9363D">
        <w:rPr>
          <w:rFonts w:ascii="Comic Sans MS" w:hAnsi="Comic Sans MS"/>
          <w:sz w:val="20"/>
        </w:rPr>
        <w:t> ?</w:t>
      </w:r>
      <w:r w:rsidRPr="007244B4">
        <w:rPr>
          <w:rFonts w:ascii="Comic Sans MS" w:hAnsi="Comic Sans MS"/>
          <w:sz w:val="20"/>
        </w:rPr>
        <w:t xml:space="preserve"> (on négligera l’inclinaison des rayons dans la lame).</w:t>
      </w:r>
    </w:p>
    <w:p w14:paraId="1850AB17" w14:textId="77777777" w:rsidR="00687A20" w:rsidRPr="007244B4" w:rsidRDefault="00687A20" w:rsidP="00687A20">
      <w:pPr>
        <w:rPr>
          <w:rFonts w:ascii="Comic Sans MS" w:hAnsi="Comic Sans MS"/>
          <w:szCs w:val="20"/>
        </w:rPr>
      </w:pPr>
    </w:p>
    <w:p w14:paraId="69C062E0" w14:textId="77777777" w:rsidR="00E06580" w:rsidRPr="007627D5" w:rsidRDefault="00E06580" w:rsidP="00E06580">
      <w:pPr>
        <w:rPr>
          <w:szCs w:val="20"/>
        </w:rPr>
      </w:pPr>
    </w:p>
    <w:p w14:paraId="149E1D32" w14:textId="77777777" w:rsidR="008B4D0D" w:rsidRDefault="008B4D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bookmarkEnd w:id="0"/>
    <w:p w14:paraId="10D2B745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7ECD9D11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310F8E90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3CDCE7AE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01B0CEFD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77016C0A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0C9ABB51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2710CA66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4A3178D4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66F54BAF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6B655D47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2AB84B6E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7B327E51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5B24F4F1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33D5A3C8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25F90E84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5EAEB624" w14:textId="77777777" w:rsidR="001D1A0D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p w14:paraId="6F8E7B43" w14:textId="77777777" w:rsidR="00227B31" w:rsidRPr="00227B31" w:rsidRDefault="00227B31" w:rsidP="00227B31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rPr>
          <w:rFonts w:ascii="Comic Sans MS" w:hAnsi="Comic Sans MS"/>
          <w:color w:val="FF0000"/>
        </w:rPr>
      </w:pPr>
      <w:bookmarkStart w:id="1" w:name="_Hlk726768"/>
    </w:p>
    <w:p w14:paraId="481BA0AA" w14:textId="77777777" w:rsidR="001D1A0D" w:rsidRPr="00227B31" w:rsidRDefault="00462B78" w:rsidP="001D1A0D">
      <w:pPr>
        <w:autoSpaceDE w:val="0"/>
        <w:autoSpaceDN w:val="0"/>
        <w:adjustRightInd w:val="0"/>
        <w:jc w:val="center"/>
        <w:rPr>
          <w:rFonts w:ascii="Comic Sans MS" w:hAnsi="Comic Sans MS"/>
          <w:color w:val="FF0000"/>
          <w:szCs w:val="20"/>
        </w:rPr>
      </w:pPr>
      <w:r>
        <w:rPr>
          <w:rFonts w:ascii="Comic Sans MS" w:hAnsi="Comic Sans MS"/>
          <w:noProof/>
          <w:color w:val="FF0000"/>
          <w:szCs w:val="20"/>
        </w:rPr>
        <w:pict w14:anchorId="13C50B5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212.3pt;margin-top:77.2pt;width:48.35pt;height:13.4pt;flip:y;z-index:251667456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 w14:anchorId="0951F833">
          <v:shape id="_x0000_s1087" type="#_x0000_t32" style="position:absolute;left:0;text-align:left;margin-left:258.5pt;margin-top:48.7pt;width:51.05pt;height:29.05pt;flip:y;z-index:251670528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 w14:anchorId="28AB65B4">
          <v:shape id="_x0000_s1086" type="#_x0000_t32" style="position:absolute;left:0;text-align:left;margin-left:258.5pt;margin-top:22.4pt;width:51.05pt;height:26.3pt;z-index:251669504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 w14:anchorId="526969D1">
          <v:shape id="_x0000_s1085" type="#_x0000_t32" style="position:absolute;left:0;text-align:left;margin-left:230.8pt;margin-top:48.7pt;width:78.75pt;height:22.2pt;flip:y;z-index:251668480" o:connectortype="straight">
            <v:stroke dashstyle="dashDot"/>
          </v:shape>
        </w:pict>
      </w:r>
      <w:r>
        <w:rPr>
          <w:rFonts w:ascii="Comic Sans MS" w:hAnsi="Comic Sans MS"/>
          <w:noProof/>
          <w:color w:val="FF0000"/>
          <w:szCs w:val="20"/>
        </w:rPr>
        <w:pict w14:anchorId="310D5AB2">
          <v:shape id="_x0000_s1083" type="#_x0000_t32" style="position:absolute;left:0;text-align:left;margin-left:210.15pt;margin-top:22.4pt;width:48.35pt;height:13.4pt;flip:y;z-index:251666432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 w14:anchorId="685D1FB3">
          <v:shape id="_x0000_s1068" type="#_x0000_t32" style="position:absolute;left:0;text-align:left;margin-left:160.2pt;margin-top:22.4pt;width:49.95pt;height:13.4pt;z-index:251665408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 w14:anchorId="57960957">
          <v:shape id="_x0000_s1067" type="#_x0000_t32" style="position:absolute;left:0;text-align:left;margin-left:126.35pt;margin-top:22.4pt;width:33.85pt;height:31.55pt;flip:y;z-index:251664384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 w14:anchorId="31F13D5A">
          <v:shape id="_x0000_s1066" type="#_x0000_t32" style="position:absolute;left:0;text-align:left;margin-left:160.2pt;margin-top:77.75pt;width:49.95pt;height:14.5pt;z-index:251663360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 w14:anchorId="0ECB6B02">
          <v:shape id="_x0000_s1065" type="#_x0000_t32" style="position:absolute;left:0;text-align:left;margin-left:126.35pt;margin-top:53.95pt;width:33.85pt;height:23.8pt;z-index:251662336" o:connectortype="straight"/>
        </w:pict>
      </w:r>
      <w:r>
        <w:rPr>
          <w:rFonts w:ascii="Comic Sans MS" w:hAnsi="Comic Sans MS"/>
          <w:noProof/>
          <w:color w:val="FF0000"/>
          <w:szCs w:val="20"/>
        </w:rPr>
        <w:pict w14:anchorId="2CD4DFE1">
          <v:shape id="_x0000_s1064" type="#_x0000_t32" style="position:absolute;left:0;text-align:left;margin-left:126.35pt;margin-top:53.95pt;width:88.15pt;height:23.8pt;z-index:251661312" o:connectortype="straight">
            <v:stroke dashstyle="dash"/>
          </v:shape>
        </w:pict>
      </w:r>
      <w:r>
        <w:rPr>
          <w:rFonts w:ascii="Comic Sans MS" w:hAnsi="Comic Sans MS"/>
          <w:noProof/>
          <w:color w:val="FF0000"/>
          <w:szCs w:val="20"/>
        </w:rPr>
        <w:pict w14:anchorId="7D9D7E65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214.5pt;margin-top:77.75pt;width:12.9pt;height:30.1pt;z-index:251660288" fillcolor="white [3212]" stroked="f">
            <v:textbox>
              <w:txbxContent>
                <w:p w14:paraId="5EDFB131" w14:textId="77777777" w:rsidR="001D1A0D" w:rsidRPr="001D1A0D" w:rsidRDefault="001D1A0D" w:rsidP="001D1A0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Cs w:val="20"/>
        </w:rPr>
        <w:pict w14:anchorId="1E06E9B8">
          <v:shape id="_x0000_s1039" type="#_x0000_t202" style="position:absolute;left:0;text-align:left;margin-left:214.5pt;margin-top:18.6pt;width:12.9pt;height:30.1pt;z-index:251659264" fillcolor="white [3212]" stroked="f">
            <v:textbox>
              <w:txbxContent>
                <w:p w14:paraId="23F0612A" w14:textId="77777777" w:rsidR="001D1A0D" w:rsidRPr="001D1A0D" w:rsidRDefault="001D1A0D" w:rsidP="001D1A0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Cs w:val="20"/>
        </w:rPr>
        <w:pict w14:anchorId="0A410998">
          <v:shape id="_x0000_s1038" type="#_x0000_t202" style="position:absolute;left:0;text-align:left;margin-left:183.7pt;margin-top:43.75pt;width:12.9pt;height:17.3pt;z-index:251658240" fillcolor="white [3212]" stroked="f">
            <v:textbox>
              <w:txbxContent>
                <w:p w14:paraId="549D449E" w14:textId="77777777" w:rsidR="001D1A0D" w:rsidRPr="001D1A0D" w:rsidRDefault="001D1A0D">
                  <w:pPr>
                    <w:rPr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a</m:t>
                      </m:r>
                    </m:oMath>
                  </m:oMathPara>
                </w:p>
              </w:txbxContent>
            </v:textbox>
          </v:shape>
        </w:pict>
      </w:r>
      <w:r w:rsidR="001D1A0D" w:rsidRPr="00227B31">
        <w:rPr>
          <w:rFonts w:ascii="Comic Sans MS" w:hAnsi="Comic Sans MS"/>
          <w:color w:val="FF0000"/>
          <w:szCs w:val="20"/>
        </w:rPr>
        <w:object w:dxaOrig="4830" w:dyaOrig="2340" w14:anchorId="7C19C636">
          <v:shape id="_x0000_i1036" type="#_x0000_t75" style="width:241.8pt;height:117pt" o:ole="">
            <v:imagedata r:id="rId30" o:title=""/>
          </v:shape>
          <o:OLEObject Type="Embed" ProgID="MDLDrawOLE.MDLDrawObject.1" ShapeID="_x0000_i1036" DrawAspect="Content" ObjectID="_1683459484" r:id="rId31"/>
        </w:object>
      </w:r>
    </w:p>
    <w:p w14:paraId="66EF862D" w14:textId="77777777" w:rsidR="001D1A0D" w:rsidRPr="00227B31" w:rsidRDefault="001D1A0D" w:rsidP="00227B31">
      <w:pPr>
        <w:pStyle w:val="Paragraphedeliste"/>
        <w:widowControl/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color w:val="FF0000"/>
          <w:sz w:val="20"/>
        </w:rPr>
      </w:pPr>
    </w:p>
    <w:p w14:paraId="0DFB662F" w14:textId="77777777" w:rsidR="001D1A0D" w:rsidRPr="00227B31" w:rsidRDefault="001D1A0D" w:rsidP="00227B31">
      <w:pPr>
        <w:pStyle w:val="Paragraphedeliste"/>
        <w:widowControl/>
        <w:numPr>
          <w:ilvl w:val="0"/>
          <w:numId w:val="16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color w:val="FF0000"/>
          <w:sz w:val="20"/>
        </w:rPr>
      </w:pPr>
      <w:r w:rsidRPr="00227B31">
        <w:rPr>
          <w:rFonts w:ascii="Comic Sans MS" w:hAnsi="Comic Sans MS"/>
          <w:color w:val="FF0000"/>
          <w:sz w:val="20"/>
        </w:rPr>
        <w:t xml:space="preserve">La différence de marche est donnée par </w:t>
      </w:r>
      <m:oMath>
        <m:r>
          <w:rPr>
            <w:rFonts w:ascii="Cambria Math" w:hAnsi="Cambria Math"/>
            <w:color w:val="FF0000"/>
            <w:sz w:val="20"/>
          </w:rPr>
          <m:t>δ=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ax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</m:oMath>
    </w:p>
    <w:p w14:paraId="008BD9E4" w14:textId="77777777" w:rsidR="001D1A0D" w:rsidRPr="00227B31" w:rsidRDefault="001D1A0D" w:rsidP="00227B31">
      <w:pPr>
        <w:pStyle w:val="Paragraphedeliste"/>
        <w:widowControl/>
        <w:numPr>
          <w:ilvl w:val="0"/>
          <w:numId w:val="16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color w:val="FF0000"/>
          <w:sz w:val="20"/>
        </w:rPr>
      </w:pPr>
      <w:r w:rsidRPr="00227B31">
        <w:rPr>
          <w:rFonts w:ascii="Comic Sans MS" w:hAnsi="Comic Sans MS"/>
          <w:color w:val="FF0000"/>
          <w:sz w:val="20"/>
        </w:rPr>
        <w:t xml:space="preserve">L’interfrange est donnée par </w:t>
      </w:r>
      <m:oMath>
        <m:r>
          <w:rPr>
            <w:rFonts w:ascii="Cambria Math" w:hAnsi="Cambria Math"/>
            <w:color w:val="FF0000"/>
            <w:sz w:val="20"/>
          </w:rPr>
          <m:t>i=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λ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0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num>
          <m:den>
            <m:r>
              <w:rPr>
                <w:rFonts w:ascii="Cambria Math" w:hAnsi="Cambria Math"/>
                <w:color w:val="FF0000"/>
                <w:sz w:val="20"/>
              </w:rPr>
              <m:t>a</m:t>
            </m:r>
          </m:den>
        </m:f>
      </m:oMath>
    </w:p>
    <w:p w14:paraId="1032B7E1" w14:textId="77777777" w:rsidR="001D1A0D" w:rsidRPr="00227B31" w:rsidRDefault="00CC7220" w:rsidP="00227B31">
      <w:pPr>
        <w:pStyle w:val="Paragraphedeliste"/>
        <w:widowControl/>
        <w:numPr>
          <w:ilvl w:val="0"/>
          <w:numId w:val="16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>On a 15</w:t>
      </w:r>
      <w:r w:rsidR="001D1A0D" w:rsidRPr="00227B31">
        <w:rPr>
          <w:rFonts w:ascii="Comic Sans MS" w:hAnsi="Comic Sans MS"/>
          <w:color w:val="FF0000"/>
          <w:sz w:val="20"/>
        </w:rPr>
        <w:t xml:space="preserve"> interfranges sur </w:t>
      </w:r>
      <w:r w:rsidR="00AB6E78">
        <w:rPr>
          <w:rFonts w:ascii="Comic Sans MS" w:hAnsi="Comic Sans MS"/>
          <w:color w:val="FF0000"/>
          <w:sz w:val="20"/>
        </w:rPr>
        <w:t>5</w:t>
      </w:r>
      <w:r w:rsidR="001D1A0D" w:rsidRPr="00227B31">
        <w:rPr>
          <w:rFonts w:ascii="Comic Sans MS" w:hAnsi="Comic Sans MS"/>
          <w:color w:val="FF0000"/>
          <w:sz w:val="20"/>
        </w:rPr>
        <w:t xml:space="preserve">mm donc </w:t>
      </w:r>
      <m:oMath>
        <m:r>
          <w:rPr>
            <w:rFonts w:ascii="Cambria Math" w:hAnsi="Cambria Math"/>
            <w:color w:val="FF0000"/>
            <w:sz w:val="20"/>
          </w:rPr>
          <m:t>i=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3</m:t>
            </m:r>
          </m:den>
        </m:f>
        <m:r>
          <w:rPr>
            <w:rFonts w:ascii="Cambria Math" w:hAnsi="Cambria Math"/>
            <w:color w:val="FF0000"/>
            <w:sz w:val="20"/>
          </w:rPr>
          <m:t>mm</m:t>
        </m:r>
      </m:oMath>
    </w:p>
    <w:p w14:paraId="04C4E120" w14:textId="77777777" w:rsidR="001D1A0D" w:rsidRPr="00227B31" w:rsidRDefault="003F469B" w:rsidP="00227B31">
      <w:pPr>
        <w:pStyle w:val="Paragraphedeliste"/>
        <w:widowControl/>
        <w:numPr>
          <w:ilvl w:val="0"/>
          <w:numId w:val="16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color w:val="FF0000"/>
          <w:sz w:val="20"/>
        </w:rPr>
      </w:pPr>
      <w:r w:rsidRPr="00227B31">
        <w:rPr>
          <w:rFonts w:ascii="Comic Sans MS" w:hAnsi="Comic Sans MS"/>
          <w:color w:val="FF0000"/>
          <w:sz w:val="20"/>
        </w:rPr>
        <w:t xml:space="preserve">Donc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λ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0</m:t>
            </m:r>
          </m:sub>
        </m:sSub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ia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3*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-6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  <w:sz w:val="20"/>
              </w:rPr>
              <m:t>3*2</m:t>
            </m:r>
          </m:den>
        </m:f>
        <m:r>
          <w:rPr>
            <w:rFonts w:ascii="Cambria Math" w:hAnsi="Cambria Math"/>
            <w:color w:val="FF0000"/>
            <w:sz w:val="20"/>
          </w:rPr>
          <m:t>=500 nm</m:t>
        </m:r>
      </m:oMath>
    </w:p>
    <w:p w14:paraId="0FFD31F4" w14:textId="77777777" w:rsidR="001D1A0D" w:rsidRPr="00227B31" w:rsidRDefault="00227B31" w:rsidP="00227B31">
      <w:pPr>
        <w:pStyle w:val="Paragraphedeliste"/>
        <w:widowControl/>
        <w:numPr>
          <w:ilvl w:val="0"/>
          <w:numId w:val="16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color w:val="FF0000"/>
          <w:sz w:val="20"/>
        </w:rPr>
      </w:pPr>
      <w:r w:rsidRPr="00227B31">
        <w:rPr>
          <w:rFonts w:ascii="Comic Sans MS" w:hAnsi="Comic Sans MS"/>
          <w:color w:val="FF0000"/>
          <w:sz w:val="20"/>
        </w:rPr>
        <w:t xml:space="preserve">Ce décalage </w:t>
      </w:r>
      <m:oMath>
        <m:r>
          <w:rPr>
            <w:rFonts w:ascii="Cambria Math" w:hAnsi="Cambria Math"/>
            <w:color w:val="FF0000"/>
            <w:sz w:val="20"/>
          </w:rPr>
          <m:t>b</m:t>
        </m:r>
      </m:oMath>
      <w:r w:rsidRPr="00227B31">
        <w:rPr>
          <w:rFonts w:ascii="Comic Sans MS" w:hAnsi="Comic Sans MS"/>
          <w:color w:val="FF0000"/>
          <w:sz w:val="20"/>
        </w:rPr>
        <w:t xml:space="preserve"> créer une différence de marche supplémentaire donnée par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ba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</m:oMath>
      <w:r w:rsidRPr="00227B31">
        <w:rPr>
          <w:rFonts w:ascii="Comic Sans MS" w:hAnsi="Comic Sans MS"/>
          <w:color w:val="FF0000"/>
          <w:sz w:val="20"/>
        </w:rPr>
        <w:t xml:space="preserve">, la différence de marche totale est ainsi donnée par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δ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tot</m:t>
            </m:r>
          </m:sub>
        </m:sSub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ax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  <m:r>
          <w:rPr>
            <w:rFonts w:ascii="Cambria Math" w:hAnsi="Cambria Math"/>
            <w:color w:val="FF0000"/>
            <w:sz w:val="2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ba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</m:oMath>
      <w:r w:rsidRPr="00227B31">
        <w:rPr>
          <w:rFonts w:ascii="Comic Sans MS" w:hAnsi="Comic Sans MS"/>
          <w:color w:val="FF0000"/>
          <w:sz w:val="20"/>
        </w:rPr>
        <w:t xml:space="preserve">, la frange centrale est ainsi décalée de </w:t>
      </w:r>
      <m:oMath>
        <m:r>
          <w:rPr>
            <w:rFonts w:ascii="Cambria Math" w:hAnsi="Cambria Math"/>
            <w:color w:val="FF0000"/>
            <w:sz w:val="20"/>
          </w:rPr>
          <m:t>-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  <m:r>
          <w:rPr>
            <w:rFonts w:ascii="Cambria Math" w:hAnsi="Cambria Math"/>
            <w:color w:val="FF0000"/>
            <w:sz w:val="20"/>
          </w:rPr>
          <m:t>b=-3mm</m:t>
        </m:r>
      </m:oMath>
    </w:p>
    <w:p w14:paraId="7F7204A3" w14:textId="77777777" w:rsidR="00921B83" w:rsidRDefault="00E9363D" w:rsidP="00227B31">
      <w:pPr>
        <w:pStyle w:val="Paragraphedeliste"/>
        <w:widowControl/>
        <w:numPr>
          <w:ilvl w:val="0"/>
          <w:numId w:val="16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>Si le déplacement est dans le sens ascendant alors il faut placer la lame sur le trajet des rayons issus de la fente fine « supérieure »</w:t>
      </w:r>
    </w:p>
    <w:p w14:paraId="5428E31A" w14:textId="77777777" w:rsidR="001D1A0D" w:rsidRPr="00227B31" w:rsidRDefault="00E9363D" w:rsidP="00227B31">
      <w:pPr>
        <w:pStyle w:val="Paragraphedeliste"/>
        <w:widowControl/>
        <w:numPr>
          <w:ilvl w:val="0"/>
          <w:numId w:val="16"/>
        </w:numPr>
        <w:autoSpaceDE w:val="0"/>
        <w:autoSpaceDN w:val="0"/>
        <w:adjustRightInd w:val="0"/>
        <w:spacing w:line="240" w:lineRule="auto"/>
        <w:ind w:right="0"/>
        <w:rPr>
          <w:rFonts w:ascii="Comic Sans MS" w:hAnsi="Comic Sans MS"/>
          <w:b/>
          <w:color w:val="FF0000"/>
          <w:sz w:val="20"/>
          <w:u w:val="single"/>
        </w:rPr>
      </w:pPr>
      <w:r>
        <w:rPr>
          <w:rFonts w:ascii="Comic Sans MS" w:hAnsi="Comic Sans MS"/>
          <w:color w:val="FF0000"/>
          <w:sz w:val="20"/>
        </w:rPr>
        <w:t xml:space="preserve">La différence de marche totale est donc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δ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tot</m:t>
            </m:r>
          </m:sub>
        </m:sSub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ax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  <m:r>
          <w:rPr>
            <w:rFonts w:ascii="Cambria Math" w:hAnsi="Cambria Math"/>
            <w:color w:val="FF0000"/>
            <w:sz w:val="2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ba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  <m:r>
          <w:rPr>
            <w:rFonts w:ascii="Cambria Math" w:hAnsi="Cambria Math"/>
            <w:color w:val="FF0000"/>
            <w:sz w:val="20"/>
          </w:rPr>
          <m:t>-e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</w:rPr>
              <m:t>n-1</m:t>
            </m:r>
          </m:e>
        </m:d>
      </m:oMath>
      <w:r>
        <w:rPr>
          <w:rFonts w:ascii="Comic Sans MS" w:hAnsi="Comic Sans MS"/>
          <w:color w:val="FF0000"/>
          <w:sz w:val="20"/>
        </w:rPr>
        <w:t xml:space="preserve"> et si on veut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δ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tot</m:t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</w:rPr>
              <m:t>x=0</m:t>
            </m:r>
          </m:e>
        </m:d>
        <m:r>
          <w:rPr>
            <w:rFonts w:ascii="Cambria Math" w:hAnsi="Cambria Math"/>
            <w:color w:val="FF0000"/>
            <w:sz w:val="20"/>
          </w:rPr>
          <m:t>=0</m:t>
        </m:r>
      </m:oMath>
      <w:r>
        <w:rPr>
          <w:rFonts w:ascii="Comic Sans MS" w:hAnsi="Comic Sans MS"/>
          <w:color w:val="FF0000"/>
          <w:sz w:val="20"/>
        </w:rPr>
        <w:t xml:space="preserve"> alors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ba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  <m:r>
          <w:rPr>
            <w:rFonts w:ascii="Cambria Math" w:hAnsi="Cambria Math"/>
            <w:color w:val="FF0000"/>
            <w:sz w:val="20"/>
          </w:rPr>
          <m:t>=e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</w:rPr>
              <m:t>n-1</m:t>
            </m:r>
          </m:e>
        </m:d>
      </m:oMath>
      <w:r>
        <w:rPr>
          <w:rFonts w:ascii="Comic Sans MS" w:hAnsi="Comic Sans MS"/>
          <w:color w:val="FF0000"/>
          <w:sz w:val="20"/>
        </w:rPr>
        <w:t xml:space="preserve"> et </w:t>
      </w:r>
      <m:oMath>
        <m:r>
          <w:rPr>
            <w:rFonts w:ascii="Cambria Math" w:hAnsi="Cambria Math"/>
            <w:color w:val="FF0000"/>
            <w:sz w:val="20"/>
          </w:rPr>
          <m:t>e=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ba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(n-1)f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</w:rPr>
                  <m:t>'</m:t>
                </m:r>
              </m:sup>
            </m:sSubSup>
          </m:den>
        </m:f>
        <m:r>
          <w:rPr>
            <w:rFonts w:ascii="Cambria Math" w:hAnsi="Cambria Math"/>
            <w:color w:val="FF0000"/>
            <w:sz w:val="20"/>
          </w:rPr>
          <m:t>≈9µm</m:t>
        </m:r>
      </m:oMath>
      <w:r>
        <w:rPr>
          <w:rFonts w:ascii="Comic Sans MS" w:hAnsi="Comic Sans MS"/>
          <w:color w:val="FF0000"/>
          <w:sz w:val="20"/>
        </w:rPr>
        <w:t xml:space="preserve"> On voit là la grande faculté de l’optique ondulatoire à pouvoir mesurer de petites dimensions.</w:t>
      </w:r>
    </w:p>
    <w:bookmarkEnd w:id="1"/>
    <w:p w14:paraId="3F9D44AC" w14:textId="77777777" w:rsidR="001D1A0D" w:rsidRPr="00227B31" w:rsidRDefault="001D1A0D" w:rsidP="00E06580">
      <w:pPr>
        <w:jc w:val="left"/>
        <w:rPr>
          <w:rFonts w:ascii="Comic Sans MS" w:hAnsi="Comic Sans MS"/>
          <w:b/>
          <w:color w:val="FF0000"/>
          <w:szCs w:val="20"/>
          <w:u w:val="single"/>
        </w:rPr>
      </w:pPr>
    </w:p>
    <w:sectPr w:rsidR="001D1A0D" w:rsidRPr="00227B31" w:rsidSect="00CC6C63">
      <w:headerReference w:type="defaul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9776B" w14:textId="77777777" w:rsidR="00462B78" w:rsidRDefault="00462B78" w:rsidP="0084431B">
      <w:r>
        <w:separator/>
      </w:r>
    </w:p>
  </w:endnote>
  <w:endnote w:type="continuationSeparator" w:id="0">
    <w:p w14:paraId="6BCA705E" w14:textId="77777777" w:rsidR="00462B78" w:rsidRDefault="00462B78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21E76" w14:textId="77777777" w:rsidR="00462B78" w:rsidRDefault="00462B78" w:rsidP="0084431B">
      <w:r>
        <w:separator/>
      </w:r>
    </w:p>
  </w:footnote>
  <w:footnote w:type="continuationSeparator" w:id="0">
    <w:p w14:paraId="7E0AF817" w14:textId="77777777" w:rsidR="00462B78" w:rsidRDefault="00462B78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377AB" w14:textId="77777777" w:rsidR="00B92812" w:rsidRDefault="00462B78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11B4F12A"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03A03250" w14:textId="77777777" w:rsidR="00B92812" w:rsidRDefault="00CC7220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 1 Planche 2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227B31">
      <w:rPr>
        <w:color w:val="365F91" w:themeColor="accent1" w:themeShade="BF"/>
      </w:rPr>
      <w:t>TSI2</w:t>
    </w:r>
  </w:p>
  <w:p w14:paraId="3E129C16" w14:textId="77777777"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 wp14:anchorId="659496E5" wp14:editId="106DC9B4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10DC0E22"/>
    <w:multiLevelType w:val="hybridMultilevel"/>
    <w:tmpl w:val="6FEE5D3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A1579"/>
    <w:multiLevelType w:val="hybridMultilevel"/>
    <w:tmpl w:val="D010B1DC"/>
    <w:lvl w:ilvl="0" w:tplc="BD9ED37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758D8"/>
    <w:multiLevelType w:val="hybridMultilevel"/>
    <w:tmpl w:val="E72C12B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8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C556C"/>
    <w:multiLevelType w:val="multilevel"/>
    <w:tmpl w:val="46AE08FC"/>
    <w:numStyleLink w:val="StyleHirarchisation"/>
  </w:abstractNum>
  <w:abstractNum w:abstractNumId="11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2" w15:restartNumberingAfterBreak="0">
    <w:nsid w:val="6CFE1313"/>
    <w:multiLevelType w:val="multilevel"/>
    <w:tmpl w:val="46AE08FC"/>
    <w:numStyleLink w:val="StyleHirarchisation"/>
  </w:abstractNum>
  <w:abstractNum w:abstractNumId="13" w15:restartNumberingAfterBreak="0">
    <w:nsid w:val="6D911115"/>
    <w:multiLevelType w:val="multilevel"/>
    <w:tmpl w:val="46AE08FC"/>
    <w:numStyleLink w:val="StyleHirarchisation"/>
  </w:abstractNum>
  <w:abstractNum w:abstractNumId="14" w15:restartNumberingAfterBreak="0">
    <w:nsid w:val="75A466D6"/>
    <w:multiLevelType w:val="hybridMultilevel"/>
    <w:tmpl w:val="40FA1224"/>
    <w:lvl w:ilvl="0" w:tplc="50C06B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D3D9D"/>
    <w:multiLevelType w:val="multilevel"/>
    <w:tmpl w:val="46AE08FC"/>
    <w:numStyleLink w:val="StyleHirarchisation"/>
  </w:abstractNum>
  <w:num w:numId="1">
    <w:abstractNumId w:val="5"/>
  </w:num>
  <w:num w:numId="2">
    <w:abstractNumId w:val="7"/>
  </w:num>
  <w:num w:numId="3">
    <w:abstractNumId w:val="0"/>
  </w:num>
  <w:num w:numId="4">
    <w:abstractNumId w:val="12"/>
  </w:num>
  <w:num w:numId="5">
    <w:abstractNumId w:val="15"/>
  </w:num>
  <w:num w:numId="6">
    <w:abstractNumId w:val="13"/>
  </w:num>
  <w:num w:numId="7">
    <w:abstractNumId w:val="9"/>
  </w:num>
  <w:num w:numId="8">
    <w:abstractNumId w:val="8"/>
  </w:num>
  <w:num w:numId="9">
    <w:abstractNumId w:val="4"/>
  </w:num>
  <w:num w:numId="10">
    <w:abstractNumId w:val="10"/>
  </w:num>
  <w:num w:numId="11">
    <w:abstractNumId w:val="1"/>
  </w:num>
  <w:num w:numId="12">
    <w:abstractNumId w:val="11"/>
  </w:num>
  <w:num w:numId="13">
    <w:abstractNumId w:val="3"/>
  </w:num>
  <w:num w:numId="14">
    <w:abstractNumId w:val="6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7349E"/>
    <w:rsid w:val="000830F7"/>
    <w:rsid w:val="00083792"/>
    <w:rsid w:val="00101421"/>
    <w:rsid w:val="00121195"/>
    <w:rsid w:val="00174E8B"/>
    <w:rsid w:val="001801D9"/>
    <w:rsid w:val="001B4CB7"/>
    <w:rsid w:val="001B62A9"/>
    <w:rsid w:val="001D163F"/>
    <w:rsid w:val="001D1A0D"/>
    <w:rsid w:val="001F5C39"/>
    <w:rsid w:val="00227B31"/>
    <w:rsid w:val="00233F9E"/>
    <w:rsid w:val="002405A3"/>
    <w:rsid w:val="00242115"/>
    <w:rsid w:val="00246E4C"/>
    <w:rsid w:val="00254871"/>
    <w:rsid w:val="002A595C"/>
    <w:rsid w:val="002B224A"/>
    <w:rsid w:val="002B792E"/>
    <w:rsid w:val="002F0690"/>
    <w:rsid w:val="003824B2"/>
    <w:rsid w:val="003C1079"/>
    <w:rsid w:val="003F469B"/>
    <w:rsid w:val="00422AED"/>
    <w:rsid w:val="00462B78"/>
    <w:rsid w:val="00465B14"/>
    <w:rsid w:val="004C7400"/>
    <w:rsid w:val="004F3CBD"/>
    <w:rsid w:val="0051083A"/>
    <w:rsid w:val="00542EBF"/>
    <w:rsid w:val="00583013"/>
    <w:rsid w:val="005B1568"/>
    <w:rsid w:val="005D141E"/>
    <w:rsid w:val="005D4DAD"/>
    <w:rsid w:val="005E13E1"/>
    <w:rsid w:val="005E308E"/>
    <w:rsid w:val="005F228F"/>
    <w:rsid w:val="006236D2"/>
    <w:rsid w:val="006258B2"/>
    <w:rsid w:val="00657514"/>
    <w:rsid w:val="00687A20"/>
    <w:rsid w:val="006A154C"/>
    <w:rsid w:val="007051F3"/>
    <w:rsid w:val="00727BA7"/>
    <w:rsid w:val="00737DBF"/>
    <w:rsid w:val="007627D5"/>
    <w:rsid w:val="00777D37"/>
    <w:rsid w:val="007F104B"/>
    <w:rsid w:val="0081167A"/>
    <w:rsid w:val="008304D9"/>
    <w:rsid w:val="0084431B"/>
    <w:rsid w:val="00854820"/>
    <w:rsid w:val="00861E05"/>
    <w:rsid w:val="008864F4"/>
    <w:rsid w:val="008A7CD9"/>
    <w:rsid w:val="008B4D0D"/>
    <w:rsid w:val="008D33DF"/>
    <w:rsid w:val="008E54C9"/>
    <w:rsid w:val="0091464A"/>
    <w:rsid w:val="00921ACC"/>
    <w:rsid w:val="00921B83"/>
    <w:rsid w:val="00930D46"/>
    <w:rsid w:val="00935DE1"/>
    <w:rsid w:val="00980AE3"/>
    <w:rsid w:val="009821B4"/>
    <w:rsid w:val="009A1E4A"/>
    <w:rsid w:val="009A647E"/>
    <w:rsid w:val="00A0078C"/>
    <w:rsid w:val="00A057AE"/>
    <w:rsid w:val="00A1240C"/>
    <w:rsid w:val="00A447E9"/>
    <w:rsid w:val="00A63032"/>
    <w:rsid w:val="00A7281C"/>
    <w:rsid w:val="00A83F8F"/>
    <w:rsid w:val="00A84030"/>
    <w:rsid w:val="00A945FD"/>
    <w:rsid w:val="00AA3231"/>
    <w:rsid w:val="00AB6E78"/>
    <w:rsid w:val="00AE4345"/>
    <w:rsid w:val="00AE4889"/>
    <w:rsid w:val="00B06879"/>
    <w:rsid w:val="00B83FE9"/>
    <w:rsid w:val="00BC50AF"/>
    <w:rsid w:val="00BF2E85"/>
    <w:rsid w:val="00BF3E5D"/>
    <w:rsid w:val="00C0281B"/>
    <w:rsid w:val="00C37E7D"/>
    <w:rsid w:val="00CB52D2"/>
    <w:rsid w:val="00CC6C63"/>
    <w:rsid w:val="00CC7220"/>
    <w:rsid w:val="00CD3319"/>
    <w:rsid w:val="00CE2AFE"/>
    <w:rsid w:val="00CF2888"/>
    <w:rsid w:val="00D14341"/>
    <w:rsid w:val="00D21A9D"/>
    <w:rsid w:val="00D62AB9"/>
    <w:rsid w:val="00D76AC7"/>
    <w:rsid w:val="00D82716"/>
    <w:rsid w:val="00D83F95"/>
    <w:rsid w:val="00DA79A7"/>
    <w:rsid w:val="00DE475F"/>
    <w:rsid w:val="00E06580"/>
    <w:rsid w:val="00E35450"/>
    <w:rsid w:val="00E9363D"/>
    <w:rsid w:val="00E93805"/>
    <w:rsid w:val="00E96F8D"/>
    <w:rsid w:val="00ED709D"/>
    <w:rsid w:val="00EF6E3F"/>
    <w:rsid w:val="00F074BF"/>
    <w:rsid w:val="00F1116F"/>
    <w:rsid w:val="00F30460"/>
    <w:rsid w:val="00F36B5C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66"/>
        <o:r id="V:Rule2" type="connector" idref="#_x0000_s1064"/>
        <o:r id="V:Rule3" type="connector" idref="#_x0000_s1087"/>
        <o:r id="V:Rule4" type="connector" idref="#_x0000_s1083"/>
        <o:r id="V:Rule5" type="connector" idref="#_x0000_s1065"/>
        <o:r id="V:Rule6" type="connector" idref="#_x0000_s1084"/>
        <o:r id="V:Rule7" type="connector" idref="#_x0000_s1067"/>
        <o:r id="V:Rule8" type="connector" idref="#_x0000_s1086"/>
        <o:r id="V:Rule9" type="connector" idref="#_x0000_s1068"/>
        <o:r id="V:Rule10" type="connector" idref="#_x0000_s1085"/>
      </o:rules>
    </o:shapelayout>
  </w:shapeDefaults>
  <w:decimalSymbol w:val=","/>
  <w:listSeparator w:val=";"/>
  <w14:docId w14:val="31770695"/>
  <w15:docId w15:val="{0A4E17D9-557D-4A7A-A89A-4C41FA0E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theme" Target="theme/theme1.xml"/><Relationship Id="rId8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90917"/>
    <w:rsid w:val="0010669F"/>
    <w:rsid w:val="00130288"/>
    <w:rsid w:val="002F4EC8"/>
    <w:rsid w:val="0037372A"/>
    <w:rsid w:val="004E4E04"/>
    <w:rsid w:val="006E7EBB"/>
    <w:rsid w:val="00811937"/>
    <w:rsid w:val="008243C7"/>
    <w:rsid w:val="008244C2"/>
    <w:rsid w:val="00880BF5"/>
    <w:rsid w:val="008F3D64"/>
    <w:rsid w:val="009A4D5D"/>
    <w:rsid w:val="00A134E3"/>
    <w:rsid w:val="00A81303"/>
    <w:rsid w:val="00AA7593"/>
    <w:rsid w:val="00C83541"/>
    <w:rsid w:val="00CF308E"/>
    <w:rsid w:val="00E04943"/>
    <w:rsid w:val="00F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CF308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1 Planche 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392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1</vt:lpstr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1</dc:title>
  <dc:subject/>
  <dc:creator>Alexis</dc:creator>
  <cp:keywords/>
  <dc:description/>
  <cp:lastModifiedBy>Alexis Meret</cp:lastModifiedBy>
  <cp:revision>24</cp:revision>
  <dcterms:created xsi:type="dcterms:W3CDTF">2016-04-14T14:30:00Z</dcterms:created>
  <dcterms:modified xsi:type="dcterms:W3CDTF">2021-05-25T12:51:00Z</dcterms:modified>
</cp:coreProperties>
</file>