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267FB" w14:textId="77777777" w:rsidR="009A6338" w:rsidRDefault="009A6338" w:rsidP="009A6338">
      <w:pPr>
        <w:jc w:val="center"/>
        <w:rPr>
          <w:rFonts w:ascii="Comic Sans MS" w:hAnsi="Comic Sans MS"/>
          <w:szCs w:val="20"/>
        </w:rPr>
      </w:pPr>
    </w:p>
    <w:p w14:paraId="766C02EA" w14:textId="77777777" w:rsidR="009A6338" w:rsidRDefault="009A6338" w:rsidP="009A6338">
      <w:pPr>
        <w:jc w:val="center"/>
        <w:rPr>
          <w:rFonts w:ascii="Comic Sans MS" w:hAnsi="Comic Sans MS"/>
          <w:szCs w:val="20"/>
        </w:rPr>
      </w:pPr>
    </w:p>
    <w:p w14:paraId="28B8B914" w14:textId="77777777" w:rsidR="009A6338" w:rsidRDefault="009A6338" w:rsidP="009A6338">
      <w:pPr>
        <w:jc w:val="center"/>
        <w:rPr>
          <w:rFonts w:ascii="Comic Sans MS" w:hAnsi="Comic Sans MS"/>
          <w:szCs w:val="20"/>
        </w:rPr>
      </w:pPr>
    </w:p>
    <w:p w14:paraId="51A107A9" w14:textId="77777777" w:rsidR="009A6338" w:rsidRDefault="009A6338" w:rsidP="009A6338">
      <w:pPr>
        <w:jc w:val="center"/>
        <w:rPr>
          <w:rFonts w:ascii="Comic Sans MS" w:hAnsi="Comic Sans MS"/>
          <w:szCs w:val="20"/>
        </w:rPr>
      </w:pPr>
    </w:p>
    <w:p w14:paraId="29AFBE9B" w14:textId="77777777" w:rsidR="009A6338" w:rsidRDefault="009A6338" w:rsidP="009A6338">
      <w:pPr>
        <w:jc w:val="center"/>
        <w:rPr>
          <w:rFonts w:ascii="Comic Sans MS" w:hAnsi="Comic Sans MS"/>
          <w:szCs w:val="20"/>
        </w:rPr>
      </w:pPr>
    </w:p>
    <w:p w14:paraId="562FFC7A" w14:textId="77777777" w:rsidR="009A6338" w:rsidRDefault="009A6338" w:rsidP="009A6338">
      <w:pPr>
        <w:jc w:val="center"/>
        <w:rPr>
          <w:rFonts w:ascii="Comic Sans MS" w:hAnsi="Comic Sans MS"/>
          <w:szCs w:val="20"/>
        </w:rPr>
      </w:pPr>
    </w:p>
    <w:p w14:paraId="09F5A8B1" w14:textId="77777777" w:rsidR="009A6338" w:rsidRDefault="009A6338" w:rsidP="009A6338">
      <w:pPr>
        <w:jc w:val="center"/>
        <w:rPr>
          <w:rFonts w:ascii="Comic Sans MS" w:hAnsi="Comic Sans MS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6338" w14:paraId="256938F1" w14:textId="77777777" w:rsidTr="00A3326D">
        <w:tc>
          <w:tcPr>
            <w:tcW w:w="9062" w:type="dxa"/>
          </w:tcPr>
          <w:p w14:paraId="30555602" w14:textId="77777777" w:rsidR="009A6338" w:rsidRPr="005231DD" w:rsidRDefault="009A6338" w:rsidP="00A3326D">
            <w:pPr>
              <w:jc w:val="center"/>
              <w:rPr>
                <w:rFonts w:ascii="Comic Sans MS" w:hAnsi="Comic Sans MS"/>
                <w:b/>
                <w:szCs w:val="20"/>
                <w:u w:val="single"/>
              </w:rPr>
            </w:pPr>
            <w:r w:rsidRPr="005231DD">
              <w:rPr>
                <w:rFonts w:ascii="Comic Sans MS" w:hAnsi="Comic Sans MS"/>
                <w:b/>
                <w:szCs w:val="20"/>
                <w:u w:val="single"/>
              </w:rPr>
              <w:t>Administratif</w:t>
            </w:r>
          </w:p>
          <w:p w14:paraId="54D15E0C" w14:textId="0A694D1C" w:rsidR="009A6338" w:rsidRDefault="009A6338" w:rsidP="009A6338">
            <w:pPr>
              <w:pStyle w:val="Paragraphedeliste"/>
              <w:widowControl/>
              <w:numPr>
                <w:ilvl w:val="0"/>
                <w:numId w:val="16"/>
              </w:numPr>
              <w:spacing w:after="200"/>
              <w:ind w:right="0"/>
              <w:jc w:val="left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2</w:t>
            </w:r>
            <w:r w:rsidR="009D2B7A">
              <w:rPr>
                <w:rFonts w:ascii="Comic Sans MS" w:hAnsi="Comic Sans MS"/>
                <w:sz w:val="20"/>
              </w:rPr>
              <w:t>3</w:t>
            </w:r>
            <w:r>
              <w:rPr>
                <w:rFonts w:ascii="Comic Sans MS" w:hAnsi="Comic Sans MS"/>
                <w:sz w:val="20"/>
              </w:rPr>
              <w:t xml:space="preserve">/06 au </w:t>
            </w:r>
            <w:r w:rsidR="009D2B7A">
              <w:rPr>
                <w:rFonts w:ascii="Comic Sans MS" w:hAnsi="Comic Sans MS"/>
                <w:sz w:val="20"/>
              </w:rPr>
              <w:t>6</w:t>
            </w:r>
            <w:r>
              <w:rPr>
                <w:rFonts w:ascii="Comic Sans MS" w:hAnsi="Comic Sans MS"/>
                <w:sz w:val="20"/>
              </w:rPr>
              <w:t>/07</w:t>
            </w:r>
          </w:p>
          <w:p w14:paraId="7F11CB98" w14:textId="77777777" w:rsidR="009A6338" w:rsidRDefault="009A6338" w:rsidP="009A6338">
            <w:pPr>
              <w:pStyle w:val="Paragraphedeliste"/>
              <w:widowControl/>
              <w:numPr>
                <w:ilvl w:val="0"/>
                <w:numId w:val="16"/>
              </w:numPr>
              <w:spacing w:after="200"/>
              <w:ind w:right="0"/>
              <w:jc w:val="left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Horaires et lieux de passage sur internet (pas de convocation mais une fiche de passage à imprimer avant l’épreuve)</w:t>
            </w:r>
          </w:p>
          <w:p w14:paraId="68BC933B" w14:textId="77777777" w:rsidR="009A6338" w:rsidRDefault="009A6338" w:rsidP="009A6338">
            <w:pPr>
              <w:pStyle w:val="Paragraphedeliste"/>
              <w:widowControl/>
              <w:spacing w:after="200"/>
              <w:ind w:right="0"/>
              <w:jc w:val="left"/>
              <w:rPr>
                <w:rFonts w:ascii="Comic Sans MS" w:hAnsi="Comic Sans MS"/>
                <w:sz w:val="20"/>
              </w:rPr>
            </w:pPr>
          </w:p>
        </w:tc>
      </w:tr>
      <w:tr w:rsidR="009A6338" w14:paraId="166AA22B" w14:textId="77777777" w:rsidTr="00A3326D">
        <w:tc>
          <w:tcPr>
            <w:tcW w:w="9062" w:type="dxa"/>
          </w:tcPr>
          <w:p w14:paraId="50BA4EB7" w14:textId="77777777" w:rsidR="009A6338" w:rsidRPr="00482D90" w:rsidRDefault="009A6338" w:rsidP="00A3326D">
            <w:pPr>
              <w:rPr>
                <w:rFonts w:ascii="Comic Sans MS" w:hAnsi="Comic Sans MS"/>
                <w:szCs w:val="20"/>
              </w:rPr>
            </w:pPr>
          </w:p>
        </w:tc>
      </w:tr>
      <w:tr w:rsidR="009A6338" w14:paraId="474B9E8A" w14:textId="77777777" w:rsidTr="00A3326D">
        <w:tc>
          <w:tcPr>
            <w:tcW w:w="9062" w:type="dxa"/>
          </w:tcPr>
          <w:p w14:paraId="13DBFD60" w14:textId="77777777" w:rsidR="009A6338" w:rsidRDefault="009A6338" w:rsidP="00A3326D">
            <w:pPr>
              <w:jc w:val="center"/>
              <w:rPr>
                <w:rFonts w:ascii="Comic Sans MS" w:hAnsi="Comic Sans MS"/>
                <w:b/>
                <w:szCs w:val="20"/>
                <w:u w:val="single"/>
              </w:rPr>
            </w:pPr>
            <w:r w:rsidRPr="005231DD">
              <w:rPr>
                <w:rFonts w:ascii="Comic Sans MS" w:hAnsi="Comic Sans MS"/>
                <w:b/>
                <w:szCs w:val="20"/>
                <w:u w:val="single"/>
              </w:rPr>
              <w:t>Matériel</w:t>
            </w:r>
          </w:p>
          <w:p w14:paraId="799416BA" w14:textId="77777777" w:rsidR="009A6338" w:rsidRPr="005231DD" w:rsidRDefault="009A6338" w:rsidP="00A3326D">
            <w:pPr>
              <w:jc w:val="center"/>
              <w:rPr>
                <w:rFonts w:ascii="Comic Sans MS" w:hAnsi="Comic Sans MS"/>
                <w:b/>
                <w:szCs w:val="20"/>
                <w:u w:val="single"/>
              </w:rPr>
            </w:pPr>
          </w:p>
          <w:p w14:paraId="4138C905" w14:textId="77777777" w:rsidR="009A6338" w:rsidRDefault="009A6338" w:rsidP="009A6338">
            <w:pPr>
              <w:pStyle w:val="Paragraphedeliste"/>
              <w:widowControl/>
              <w:numPr>
                <w:ilvl w:val="0"/>
                <w:numId w:val="15"/>
              </w:numPr>
              <w:spacing w:line="240" w:lineRule="auto"/>
              <w:ind w:right="0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Pièce d’identité avec photographie récente</w:t>
            </w:r>
          </w:p>
          <w:p w14:paraId="3A848A93" w14:textId="77777777" w:rsidR="009A6338" w:rsidRPr="00412EAA" w:rsidRDefault="009A6338" w:rsidP="009A6338">
            <w:pPr>
              <w:pStyle w:val="Paragraphedeliste"/>
              <w:widowControl/>
              <w:numPr>
                <w:ilvl w:val="0"/>
                <w:numId w:val="15"/>
              </w:numPr>
              <w:spacing w:line="240" w:lineRule="auto"/>
              <w:ind w:right="0"/>
              <w:jc w:val="left"/>
              <w:rPr>
                <w:rFonts w:ascii="Comic Sans MS" w:hAnsi="Comic Sans MS"/>
                <w:sz w:val="20"/>
              </w:rPr>
            </w:pPr>
            <w:r w:rsidRPr="00412EAA">
              <w:rPr>
                <w:rFonts w:ascii="Comic Sans MS" w:hAnsi="Comic Sans MS"/>
                <w:sz w:val="20"/>
              </w:rPr>
              <w:t>Prévoir une montre</w:t>
            </w:r>
          </w:p>
          <w:p w14:paraId="09C5075E" w14:textId="77777777" w:rsidR="009A6338" w:rsidRDefault="009A6338" w:rsidP="009A6338">
            <w:pPr>
              <w:pStyle w:val="Paragraphedeliste"/>
              <w:widowControl/>
              <w:numPr>
                <w:ilvl w:val="0"/>
                <w:numId w:val="15"/>
              </w:numPr>
              <w:spacing w:after="200"/>
              <w:ind w:right="0"/>
              <w:jc w:val="left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Calculatrice personnelle autorisée</w:t>
            </w:r>
          </w:p>
          <w:p w14:paraId="66B84C15" w14:textId="77777777" w:rsidR="009A6338" w:rsidRDefault="009A6338" w:rsidP="00A3326D">
            <w:pPr>
              <w:jc w:val="center"/>
              <w:rPr>
                <w:rFonts w:ascii="Comic Sans MS" w:hAnsi="Comic Sans MS"/>
                <w:szCs w:val="20"/>
              </w:rPr>
            </w:pPr>
          </w:p>
        </w:tc>
      </w:tr>
      <w:tr w:rsidR="009A6338" w14:paraId="21C82B9D" w14:textId="77777777" w:rsidTr="00A3326D">
        <w:tc>
          <w:tcPr>
            <w:tcW w:w="9062" w:type="dxa"/>
          </w:tcPr>
          <w:p w14:paraId="3B0DF6F7" w14:textId="77777777" w:rsidR="009A6338" w:rsidRDefault="009A6338" w:rsidP="00A3326D">
            <w:pPr>
              <w:rPr>
                <w:rFonts w:ascii="Comic Sans MS" w:hAnsi="Comic Sans MS"/>
                <w:szCs w:val="20"/>
              </w:rPr>
            </w:pPr>
          </w:p>
        </w:tc>
      </w:tr>
      <w:tr w:rsidR="009A6338" w14:paraId="01A0A81A" w14:textId="77777777" w:rsidTr="00A3326D">
        <w:tc>
          <w:tcPr>
            <w:tcW w:w="9062" w:type="dxa"/>
          </w:tcPr>
          <w:p w14:paraId="173DDD43" w14:textId="77777777" w:rsidR="009A6338" w:rsidRDefault="009A6338" w:rsidP="00A3326D">
            <w:pPr>
              <w:jc w:val="center"/>
              <w:rPr>
                <w:rFonts w:ascii="Comic Sans MS" w:hAnsi="Comic Sans MS"/>
                <w:b/>
                <w:szCs w:val="20"/>
                <w:u w:val="single"/>
              </w:rPr>
            </w:pPr>
            <w:r w:rsidRPr="005231DD">
              <w:rPr>
                <w:rFonts w:ascii="Comic Sans MS" w:hAnsi="Comic Sans MS"/>
                <w:b/>
                <w:szCs w:val="20"/>
                <w:u w:val="single"/>
              </w:rPr>
              <w:t>Epreuve</w:t>
            </w:r>
          </w:p>
          <w:p w14:paraId="3B5E01CC" w14:textId="77777777" w:rsidR="009A6338" w:rsidRPr="005231DD" w:rsidRDefault="009A6338" w:rsidP="00A3326D">
            <w:pPr>
              <w:jc w:val="center"/>
              <w:rPr>
                <w:rFonts w:ascii="Comic Sans MS" w:hAnsi="Comic Sans MS"/>
                <w:b/>
                <w:szCs w:val="20"/>
                <w:u w:val="single"/>
              </w:rPr>
            </w:pPr>
          </w:p>
          <w:p w14:paraId="2077BA44" w14:textId="77777777" w:rsidR="009A6338" w:rsidRDefault="009A6338" w:rsidP="009A6338">
            <w:pPr>
              <w:keepLines w:val="0"/>
              <w:tabs>
                <w:tab w:val="clear" w:pos="851"/>
                <w:tab w:val="clear" w:pos="5103"/>
                <w:tab w:val="clear" w:pos="10093"/>
              </w:tabs>
              <w:autoSpaceDE w:val="0"/>
              <w:autoSpaceDN w:val="0"/>
              <w:adjustRightInd w:val="0"/>
              <w:rPr>
                <w:rFonts w:ascii="Comic Sans MS" w:eastAsiaTheme="minorHAnsi" w:hAnsi="Comic Sans MS" w:cs="LMRoman10-Regular"/>
                <w:szCs w:val="20"/>
                <w:lang w:eastAsia="en-US"/>
              </w:rPr>
            </w:pPr>
            <w:r w:rsidRPr="009A6338">
              <w:rPr>
                <w:rFonts w:ascii="Comic Sans MS" w:eastAsiaTheme="minorHAnsi" w:hAnsi="Comic Sans MS" w:cs="LMRoman10-Regular"/>
                <w:szCs w:val="20"/>
                <w:lang w:eastAsia="en-US"/>
              </w:rPr>
              <w:t>L’épreuve de physique-chimie 1 est une épreuve de 30 minutes sans pr</w:t>
            </w:r>
            <w:r>
              <w:rPr>
                <w:rFonts w:ascii="Comic Sans MS" w:eastAsiaTheme="minorHAnsi" w:hAnsi="Comic Sans MS" w:cs="LMRoman10-Regular"/>
                <w:szCs w:val="20"/>
                <w:lang w:eastAsia="en-US"/>
              </w:rPr>
              <w:t xml:space="preserve">éparation. Le candidat découvre </w:t>
            </w:r>
            <w:r w:rsidRPr="009A6338">
              <w:rPr>
                <w:rFonts w:ascii="Comic Sans MS" w:eastAsiaTheme="minorHAnsi" w:hAnsi="Comic Sans MS" w:cs="LMRoman10-Regular"/>
                <w:szCs w:val="20"/>
                <w:lang w:eastAsia="en-US"/>
              </w:rPr>
              <w:t>l’énoncé du sujet en arrivant dans la salle de présentat</w:t>
            </w:r>
            <w:r>
              <w:rPr>
                <w:rFonts w:ascii="Comic Sans MS" w:eastAsiaTheme="minorHAnsi" w:hAnsi="Comic Sans MS" w:cs="LMRoman10-Regular"/>
                <w:szCs w:val="20"/>
                <w:lang w:eastAsia="en-US"/>
              </w:rPr>
              <w:t xml:space="preserve">ion, ce qui permet de tester la </w:t>
            </w:r>
            <w:r w:rsidRPr="009A6338">
              <w:rPr>
                <w:rFonts w:ascii="Comic Sans MS" w:eastAsiaTheme="minorHAnsi" w:hAnsi="Comic Sans MS" w:cs="LMRoman10-Regular"/>
                <w:szCs w:val="20"/>
                <w:lang w:eastAsia="en-US"/>
              </w:rPr>
              <w:t xml:space="preserve">réactivité immédiate du candidat face à un sujet proche du cours avec </w:t>
            </w:r>
            <w:r>
              <w:rPr>
                <w:rFonts w:ascii="Comic Sans MS" w:eastAsiaTheme="minorHAnsi" w:hAnsi="Comic Sans MS" w:cs="LMRoman10-Regular"/>
                <w:szCs w:val="20"/>
                <w:lang w:eastAsia="en-US"/>
              </w:rPr>
              <w:t xml:space="preserve">un énoncé bref. La calculatrice </w:t>
            </w:r>
            <w:r w:rsidRPr="009A6338">
              <w:rPr>
                <w:rFonts w:ascii="Comic Sans MS" w:eastAsiaTheme="minorHAnsi" w:hAnsi="Comic Sans MS" w:cs="LMRoman10-Regular"/>
                <w:szCs w:val="20"/>
                <w:lang w:eastAsia="en-US"/>
              </w:rPr>
              <w:t>est autorisée pendant la présentation pour faire d’éventuell</w:t>
            </w:r>
            <w:r>
              <w:rPr>
                <w:rFonts w:ascii="Comic Sans MS" w:eastAsiaTheme="minorHAnsi" w:hAnsi="Comic Sans MS" w:cs="LMRoman10-Regular"/>
                <w:szCs w:val="20"/>
                <w:lang w:eastAsia="en-US"/>
              </w:rPr>
              <w:t xml:space="preserve">es applications numériques (les </w:t>
            </w:r>
            <w:r w:rsidRPr="009A6338">
              <w:rPr>
                <w:rFonts w:ascii="Comic Sans MS" w:eastAsiaTheme="minorHAnsi" w:hAnsi="Comic Sans MS" w:cs="LMRoman10-Regular"/>
                <w:szCs w:val="20"/>
                <w:lang w:eastAsia="en-US"/>
              </w:rPr>
              <w:t>calculs d’ordre de grandeur peuvent avantageusement être faits de tête).</w:t>
            </w:r>
          </w:p>
          <w:p w14:paraId="2C317D4C" w14:textId="77777777" w:rsidR="009A6338" w:rsidRPr="009A6338" w:rsidRDefault="009A6338" w:rsidP="009A6338">
            <w:pPr>
              <w:keepLines w:val="0"/>
              <w:tabs>
                <w:tab w:val="clear" w:pos="851"/>
                <w:tab w:val="clear" w:pos="5103"/>
                <w:tab w:val="clear" w:pos="10093"/>
              </w:tabs>
              <w:autoSpaceDE w:val="0"/>
              <w:autoSpaceDN w:val="0"/>
              <w:adjustRightInd w:val="0"/>
              <w:rPr>
                <w:rFonts w:ascii="Comic Sans MS" w:eastAsiaTheme="minorHAnsi" w:hAnsi="Comic Sans MS" w:cs="LMRoman10-Regular"/>
                <w:szCs w:val="20"/>
                <w:lang w:eastAsia="en-US"/>
              </w:rPr>
            </w:pPr>
          </w:p>
        </w:tc>
      </w:tr>
    </w:tbl>
    <w:p w14:paraId="0B5D989C" w14:textId="77777777"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0B43DC4" w14:textId="4FAA8612" w:rsidR="00F7479F" w:rsidRPr="007627D5" w:rsidRDefault="00F7479F" w:rsidP="00F7479F">
      <w:pPr>
        <w:rPr>
          <w:rFonts w:ascii="Comic Sans MS" w:hAnsi="Comic Sans MS"/>
          <w:b/>
          <w:color w:val="FF0000"/>
          <w:szCs w:val="20"/>
          <w:u w:val="single"/>
        </w:rPr>
      </w:pPr>
      <w:r>
        <w:rPr>
          <w:i/>
        </w:rPr>
        <w:t xml:space="preserve">Exemple de retour : </w:t>
      </w:r>
      <w:r w:rsidRPr="00D10268">
        <w:rPr>
          <w:i/>
        </w:rPr>
        <w:t>L’examinatrice était vraiment sympathique. Elle m’a pas mal guidé lorsque j’étais bloqué. Elle n’hésite pas à poser des questions de cours</w:t>
      </w:r>
      <w:r w:rsidR="003D0439">
        <w:rPr>
          <w:i/>
        </w:rPr>
        <w:t>,</w:t>
      </w:r>
      <w:r w:rsidRPr="00D10268">
        <w:rPr>
          <w:i/>
        </w:rPr>
        <w:t xml:space="preserve"> histoire de voir si c’est le sujet qui nous fait bloquer ou carrément le chapitre. 25 min c’est vraiment très cour</w:t>
      </w:r>
      <w:r w:rsidR="003D0439">
        <w:rPr>
          <w:i/>
        </w:rPr>
        <w:t>t</w:t>
      </w:r>
      <w:r w:rsidRPr="00D10268">
        <w:rPr>
          <w:i/>
        </w:rPr>
        <w:t xml:space="preserve"> alors il faut directement commencer le sujet et se mettre en valeur en indiquant ce que l’on sait et ne pas hésiter à se lancer dans les questions, elle vous dira si jamais la méthode appliquée n’est pas la meilleur</w:t>
      </w:r>
      <w:r w:rsidR="006C1AB2">
        <w:rPr>
          <w:i/>
        </w:rPr>
        <w:t xml:space="preserve">e </w:t>
      </w:r>
      <w:r w:rsidRPr="00D10268">
        <w:rPr>
          <w:i/>
        </w:rPr>
        <w:t xml:space="preserve"> (ou n’est pas bonne du tout).</w:t>
      </w:r>
    </w:p>
    <w:sectPr w:rsidR="00F7479F" w:rsidRPr="007627D5" w:rsidSect="005F13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7DC99" w14:textId="77777777" w:rsidR="00961F79" w:rsidRDefault="00961F79" w:rsidP="0084431B">
      <w:r>
        <w:separator/>
      </w:r>
    </w:p>
  </w:endnote>
  <w:endnote w:type="continuationSeparator" w:id="0">
    <w:p w14:paraId="7C294B52" w14:textId="77777777" w:rsidR="00961F79" w:rsidRDefault="00961F79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MRoman10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39069" w14:textId="77777777" w:rsidR="00961F79" w:rsidRDefault="00961F79" w:rsidP="0084431B">
      <w:r>
        <w:separator/>
      </w:r>
    </w:p>
  </w:footnote>
  <w:footnote w:type="continuationSeparator" w:id="0">
    <w:p w14:paraId="4A31001A" w14:textId="77777777" w:rsidR="00961F79" w:rsidRDefault="00961F79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67D0" w14:textId="77777777" w:rsidR="002632FA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24A0266C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99C39FA" w14:textId="77777777" w:rsidR="002632FA" w:rsidRDefault="009A6338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C7400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9A6338">
          <w:rPr>
            <w:color w:val="365F91" w:themeColor="accent1" w:themeShade="BF"/>
          </w:rPr>
          <w:t>Présentation</w:t>
        </w:r>
      </w:sdtContent>
    </w:sdt>
  </w:p>
  <w:p w14:paraId="00E848FE" w14:textId="77777777" w:rsidR="002632FA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2EEECBFC" wp14:editId="1A1458B8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A73656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8035B2"/>
    <w:multiLevelType w:val="hybridMultilevel"/>
    <w:tmpl w:val="C64E29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F527C"/>
    <w:multiLevelType w:val="hybridMultilevel"/>
    <w:tmpl w:val="F52419D0"/>
    <w:lvl w:ilvl="0" w:tplc="929E2E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C556C"/>
    <w:multiLevelType w:val="multilevel"/>
    <w:tmpl w:val="46AE08FC"/>
    <w:numStyleLink w:val="StyleHirarchisation"/>
  </w:abstractNum>
  <w:abstractNum w:abstractNumId="1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6CFE1313"/>
    <w:multiLevelType w:val="multilevel"/>
    <w:tmpl w:val="46AE08FC"/>
    <w:numStyleLink w:val="StyleHirarchisation"/>
  </w:abstractNum>
  <w:abstractNum w:abstractNumId="13" w15:restartNumberingAfterBreak="0">
    <w:nsid w:val="6D911115"/>
    <w:multiLevelType w:val="multilevel"/>
    <w:tmpl w:val="46AE08FC"/>
    <w:numStyleLink w:val="StyleHirarchisation"/>
  </w:abstractNum>
  <w:abstractNum w:abstractNumId="14" w15:restartNumberingAfterBreak="0">
    <w:nsid w:val="75034D38"/>
    <w:multiLevelType w:val="hybridMultilevel"/>
    <w:tmpl w:val="6F242DB6"/>
    <w:lvl w:ilvl="0" w:tplc="B26092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2D3D9D"/>
    <w:multiLevelType w:val="multilevel"/>
    <w:tmpl w:val="46AE08FC"/>
    <w:numStyleLink w:val="StyleHirarchisation"/>
  </w:abstractNum>
  <w:num w:numId="1" w16cid:durableId="1670448947">
    <w:abstractNumId w:val="6"/>
  </w:num>
  <w:num w:numId="2" w16cid:durableId="1662074348">
    <w:abstractNumId w:val="7"/>
  </w:num>
  <w:num w:numId="3" w16cid:durableId="704209425">
    <w:abstractNumId w:val="0"/>
  </w:num>
  <w:num w:numId="4" w16cid:durableId="611933299">
    <w:abstractNumId w:val="12"/>
  </w:num>
  <w:num w:numId="5" w16cid:durableId="1946037106">
    <w:abstractNumId w:val="15"/>
  </w:num>
  <w:num w:numId="6" w16cid:durableId="1181355608">
    <w:abstractNumId w:val="13"/>
  </w:num>
  <w:num w:numId="7" w16cid:durableId="203686995">
    <w:abstractNumId w:val="9"/>
  </w:num>
  <w:num w:numId="8" w16cid:durableId="867446197">
    <w:abstractNumId w:val="8"/>
  </w:num>
  <w:num w:numId="9" w16cid:durableId="1929996620">
    <w:abstractNumId w:val="3"/>
  </w:num>
  <w:num w:numId="10" w16cid:durableId="1380744400">
    <w:abstractNumId w:val="10"/>
  </w:num>
  <w:num w:numId="11" w16cid:durableId="1644043589">
    <w:abstractNumId w:val="1"/>
  </w:num>
  <w:num w:numId="12" w16cid:durableId="1852917100">
    <w:abstractNumId w:val="11"/>
  </w:num>
  <w:num w:numId="13" w16cid:durableId="608124314">
    <w:abstractNumId w:val="2"/>
  </w:num>
  <w:num w:numId="14" w16cid:durableId="1737170363">
    <w:abstractNumId w:val="4"/>
  </w:num>
  <w:num w:numId="15" w16cid:durableId="1475634887">
    <w:abstractNumId w:val="5"/>
  </w:num>
  <w:num w:numId="16" w16cid:durableId="7169022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12A82"/>
    <w:rsid w:val="000830F7"/>
    <w:rsid w:val="00083792"/>
    <w:rsid w:val="00101421"/>
    <w:rsid w:val="00121195"/>
    <w:rsid w:val="00174E8B"/>
    <w:rsid w:val="001801D9"/>
    <w:rsid w:val="001B4CB7"/>
    <w:rsid w:val="001B62A9"/>
    <w:rsid w:val="001D163F"/>
    <w:rsid w:val="001F5C39"/>
    <w:rsid w:val="00233F9E"/>
    <w:rsid w:val="002405A3"/>
    <w:rsid w:val="00246E4C"/>
    <w:rsid w:val="00254871"/>
    <w:rsid w:val="002632FA"/>
    <w:rsid w:val="002A595C"/>
    <w:rsid w:val="002A7C4E"/>
    <w:rsid w:val="002B792E"/>
    <w:rsid w:val="002F0690"/>
    <w:rsid w:val="003824B2"/>
    <w:rsid w:val="003C1079"/>
    <w:rsid w:val="003D0439"/>
    <w:rsid w:val="003E3156"/>
    <w:rsid w:val="00422AED"/>
    <w:rsid w:val="004306DD"/>
    <w:rsid w:val="00465B14"/>
    <w:rsid w:val="0046697A"/>
    <w:rsid w:val="004C7400"/>
    <w:rsid w:val="004F3CBD"/>
    <w:rsid w:val="0051083A"/>
    <w:rsid w:val="00542EBF"/>
    <w:rsid w:val="00583013"/>
    <w:rsid w:val="005B1568"/>
    <w:rsid w:val="005D4DAD"/>
    <w:rsid w:val="005E13E1"/>
    <w:rsid w:val="005E308E"/>
    <w:rsid w:val="005F13CD"/>
    <w:rsid w:val="005F228F"/>
    <w:rsid w:val="006258B2"/>
    <w:rsid w:val="0065212B"/>
    <w:rsid w:val="00657514"/>
    <w:rsid w:val="006A154C"/>
    <w:rsid w:val="006A2799"/>
    <w:rsid w:val="006A5113"/>
    <w:rsid w:val="006C1AB2"/>
    <w:rsid w:val="007051F3"/>
    <w:rsid w:val="00727BA7"/>
    <w:rsid w:val="0074760B"/>
    <w:rsid w:val="007627D5"/>
    <w:rsid w:val="00777D37"/>
    <w:rsid w:val="00783185"/>
    <w:rsid w:val="007F104B"/>
    <w:rsid w:val="0081167A"/>
    <w:rsid w:val="008304D9"/>
    <w:rsid w:val="0084431B"/>
    <w:rsid w:val="00854820"/>
    <w:rsid w:val="00856BA3"/>
    <w:rsid w:val="00861E05"/>
    <w:rsid w:val="008864F4"/>
    <w:rsid w:val="008A7CD9"/>
    <w:rsid w:val="008B4D0D"/>
    <w:rsid w:val="008D33DF"/>
    <w:rsid w:val="0091464A"/>
    <w:rsid w:val="00923403"/>
    <w:rsid w:val="00930D46"/>
    <w:rsid w:val="00935DE1"/>
    <w:rsid w:val="00961F79"/>
    <w:rsid w:val="00980AE3"/>
    <w:rsid w:val="009821B4"/>
    <w:rsid w:val="009A1E4A"/>
    <w:rsid w:val="009A6338"/>
    <w:rsid w:val="009A647E"/>
    <w:rsid w:val="009D2B7A"/>
    <w:rsid w:val="00A0078C"/>
    <w:rsid w:val="00A03C99"/>
    <w:rsid w:val="00A057AE"/>
    <w:rsid w:val="00A1240C"/>
    <w:rsid w:val="00A447E9"/>
    <w:rsid w:val="00A63032"/>
    <w:rsid w:val="00A7281C"/>
    <w:rsid w:val="00A83F8F"/>
    <w:rsid w:val="00A84030"/>
    <w:rsid w:val="00A945FD"/>
    <w:rsid w:val="00AA3231"/>
    <w:rsid w:val="00AE4345"/>
    <w:rsid w:val="00AE4889"/>
    <w:rsid w:val="00AF2F2C"/>
    <w:rsid w:val="00B06879"/>
    <w:rsid w:val="00B23388"/>
    <w:rsid w:val="00B838CE"/>
    <w:rsid w:val="00B83FE9"/>
    <w:rsid w:val="00BC50AF"/>
    <w:rsid w:val="00BF2E85"/>
    <w:rsid w:val="00BF3E5D"/>
    <w:rsid w:val="00C0281B"/>
    <w:rsid w:val="00C31044"/>
    <w:rsid w:val="00C37E7D"/>
    <w:rsid w:val="00C823DB"/>
    <w:rsid w:val="00C837FE"/>
    <w:rsid w:val="00CA6985"/>
    <w:rsid w:val="00CB52D2"/>
    <w:rsid w:val="00CC6C63"/>
    <w:rsid w:val="00CD3319"/>
    <w:rsid w:val="00CD58F4"/>
    <w:rsid w:val="00CE2AFE"/>
    <w:rsid w:val="00CF2888"/>
    <w:rsid w:val="00D76AC7"/>
    <w:rsid w:val="00D82716"/>
    <w:rsid w:val="00D83F95"/>
    <w:rsid w:val="00DA79A7"/>
    <w:rsid w:val="00DE475F"/>
    <w:rsid w:val="00E06580"/>
    <w:rsid w:val="00E35450"/>
    <w:rsid w:val="00E81E26"/>
    <w:rsid w:val="00E93805"/>
    <w:rsid w:val="00E96F8D"/>
    <w:rsid w:val="00EA2E63"/>
    <w:rsid w:val="00ED709D"/>
    <w:rsid w:val="00EE58C6"/>
    <w:rsid w:val="00EF6E3F"/>
    <w:rsid w:val="00F052C9"/>
    <w:rsid w:val="00F1116F"/>
    <w:rsid w:val="00F30460"/>
    <w:rsid w:val="00F36B5C"/>
    <w:rsid w:val="00F7479F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5623F"/>
  <w15:docId w15:val="{96A7CBFC-D97D-4935-93B8-B23746C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39"/>
    <w:rsid w:val="009A633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MRoman10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02B74"/>
    <w:rsid w:val="00090917"/>
    <w:rsid w:val="0021457A"/>
    <w:rsid w:val="002C5E1F"/>
    <w:rsid w:val="002F4EC8"/>
    <w:rsid w:val="0037372A"/>
    <w:rsid w:val="00375D9C"/>
    <w:rsid w:val="00471357"/>
    <w:rsid w:val="004E4E04"/>
    <w:rsid w:val="005E5DCA"/>
    <w:rsid w:val="006E7EBB"/>
    <w:rsid w:val="0074760B"/>
    <w:rsid w:val="009A4D5D"/>
    <w:rsid w:val="00A81303"/>
    <w:rsid w:val="00AA7593"/>
    <w:rsid w:val="00B25BFC"/>
    <w:rsid w:val="00B27BE1"/>
    <w:rsid w:val="00C83541"/>
    <w:rsid w:val="00CD4B55"/>
    <w:rsid w:val="00E04943"/>
    <w:rsid w:val="00E32AFC"/>
    <w:rsid w:val="00EE418B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375D9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Alexis</dc:creator>
  <cp:keywords/>
  <dc:description/>
  <cp:lastModifiedBy>Alexis Méret</cp:lastModifiedBy>
  <cp:revision>29</cp:revision>
  <cp:lastPrinted>2019-05-11T08:31:00Z</cp:lastPrinted>
  <dcterms:created xsi:type="dcterms:W3CDTF">2016-04-14T14:30:00Z</dcterms:created>
  <dcterms:modified xsi:type="dcterms:W3CDTF">2025-05-09T09:14:00Z</dcterms:modified>
</cp:coreProperties>
</file>