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FB1" w:rsidRPr="00511142" w:rsidRDefault="00076FB1" w:rsidP="00076FB1">
      <w:pPr>
        <w:jc w:val="center"/>
        <w:rPr>
          <w:rFonts w:ascii="Comic Sans MS" w:hAnsi="Comic Sans MS"/>
          <w:szCs w:val="20"/>
        </w:rPr>
      </w:pPr>
    </w:p>
    <w:p w:rsidR="000E31D8" w:rsidRPr="00511142" w:rsidRDefault="00511142" w:rsidP="00511142">
      <w:pPr>
        <w:jc w:val="center"/>
        <w:rPr>
          <w:rFonts w:ascii="Comic Sans MS" w:hAnsi="Comic Sans MS"/>
          <w:b/>
          <w:snapToGrid w:val="0"/>
          <w:color w:val="FF0000"/>
          <w:szCs w:val="20"/>
          <w:u w:val="single"/>
        </w:rPr>
      </w:pPr>
      <w:r w:rsidRPr="00511142">
        <w:rPr>
          <w:rFonts w:ascii="Comic Sans MS" w:hAnsi="Comic Sans MS"/>
          <w:b/>
          <w:snapToGrid w:val="0"/>
          <w:color w:val="FF0000"/>
          <w:szCs w:val="20"/>
          <w:u w:val="single"/>
        </w:rPr>
        <w:t>Thermodynamique</w:t>
      </w:r>
    </w:p>
    <w:p w:rsidR="009B07D8" w:rsidRPr="00511142" w:rsidRDefault="009B07D8" w:rsidP="009B07D8">
      <w:pPr>
        <w:rPr>
          <w:rFonts w:ascii="Comic Sans MS" w:hAnsi="Comic Sans MS"/>
          <w:szCs w:val="20"/>
        </w:rPr>
      </w:pPr>
    </w:p>
    <w:p w:rsidR="00125137" w:rsidRPr="00511142" w:rsidRDefault="00125137" w:rsidP="00125137">
      <w:pPr>
        <w:rPr>
          <w:rFonts w:ascii="Comic Sans MS" w:hAnsi="Comic Sans MS"/>
          <w:szCs w:val="20"/>
        </w:rPr>
      </w:pPr>
      <w:r w:rsidRPr="00511142">
        <w:rPr>
          <w:rFonts w:ascii="Comic Sans MS" w:hAnsi="Comic Sans MS"/>
          <w:szCs w:val="20"/>
        </w:rPr>
        <w:t xml:space="preserve">De l’eau chaude </w:t>
      </w:r>
      <w:r>
        <w:rPr>
          <w:rFonts w:ascii="Comic Sans MS" w:hAnsi="Comic Sans MS"/>
          <w:szCs w:val="20"/>
        </w:rPr>
        <w:t xml:space="preserve">circule </w:t>
      </w:r>
      <w:r w:rsidR="00E46C49">
        <w:rPr>
          <w:rFonts w:ascii="Comic Sans MS" w:hAnsi="Comic Sans MS"/>
          <w:szCs w:val="20"/>
        </w:rPr>
        <w:t xml:space="preserve">avec un débit massique D </w:t>
      </w:r>
      <w:r>
        <w:rPr>
          <w:rFonts w:ascii="Comic Sans MS" w:hAnsi="Comic Sans MS"/>
          <w:szCs w:val="20"/>
        </w:rPr>
        <w:t xml:space="preserve">dans un tuyau cylindrique d’axe </w:t>
      </w:r>
      <m:oMath>
        <m:r>
          <w:rPr>
            <w:rFonts w:ascii="Cambria Math" w:hAnsi="Cambria Math"/>
            <w:szCs w:val="20"/>
          </w:rPr>
          <m:t>Oz</m:t>
        </m:r>
      </m:oMath>
      <w:r>
        <w:rPr>
          <w:rFonts w:ascii="Comic Sans MS" w:hAnsi="Comic Sans MS"/>
          <w:szCs w:val="20"/>
        </w:rPr>
        <w:t xml:space="preserve"> (repérage cylindrique), </w:t>
      </w:r>
      <w:r w:rsidR="00AE7C6A">
        <w:rPr>
          <w:rFonts w:ascii="Comic Sans MS" w:hAnsi="Comic Sans MS"/>
          <w:szCs w:val="20"/>
        </w:rPr>
        <w:t xml:space="preserve">de rayon interne </w:t>
      </w:r>
      <m:oMath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R</m:t>
            </m:r>
          </m:e>
          <m:sub>
            <m:r>
              <w:rPr>
                <w:rFonts w:ascii="Cambria Math" w:hAnsi="Cambria Math"/>
                <w:szCs w:val="20"/>
              </w:rPr>
              <m:t>1</m:t>
            </m:r>
          </m:sub>
        </m:sSub>
      </m:oMath>
      <w:r w:rsidR="00AE7C6A">
        <w:rPr>
          <w:rFonts w:ascii="Comic Sans MS" w:hAnsi="Comic Sans MS"/>
          <w:szCs w:val="20"/>
        </w:rPr>
        <w:t xml:space="preserve"> et de rayon externe </w:t>
      </w:r>
      <m:oMath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R</m:t>
            </m:r>
          </m:e>
          <m:sub>
            <m:r>
              <w:rPr>
                <w:rFonts w:ascii="Cambria Math" w:hAnsi="Cambria Math"/>
                <w:szCs w:val="20"/>
              </w:rPr>
              <m:t>2</m:t>
            </m:r>
          </m:sub>
        </m:sSub>
      </m:oMath>
      <w:r w:rsidR="00AE7C6A">
        <w:rPr>
          <w:rFonts w:ascii="Comic Sans MS" w:hAnsi="Comic Sans MS"/>
          <w:szCs w:val="20"/>
        </w:rPr>
        <w:t>. U</w:t>
      </w:r>
      <w:r>
        <w:rPr>
          <w:rFonts w:ascii="Comic Sans MS" w:hAnsi="Comic Sans MS"/>
          <w:szCs w:val="20"/>
        </w:rPr>
        <w:t>n transfert thermique radial</w:t>
      </w:r>
      <w:r w:rsidR="00AE7C6A">
        <w:rPr>
          <w:rFonts w:ascii="Comic Sans MS" w:hAnsi="Comic Sans MS"/>
          <w:szCs w:val="20"/>
        </w:rPr>
        <w:t xml:space="preserve"> de </w:t>
      </w:r>
      <w:r w:rsidR="00AE7C6A" w:rsidRPr="00511142">
        <w:rPr>
          <w:rFonts w:ascii="Comic Sans MS" w:hAnsi="Comic Sans MS"/>
          <w:szCs w:val="20"/>
        </w:rPr>
        <w:t>conductio</w:t>
      </w:r>
      <w:r w:rsidR="00AE7C6A">
        <w:rPr>
          <w:rFonts w:ascii="Comic Sans MS" w:hAnsi="Comic Sans MS"/>
          <w:szCs w:val="20"/>
        </w:rPr>
        <w:t>n thermique</w:t>
      </w:r>
      <w:r w:rsidR="00AE7C6A">
        <w:rPr>
          <w:rFonts w:ascii="Comic Sans MS" w:hAnsi="Comic Sans MS"/>
          <w:szCs w:val="20"/>
        </w:rPr>
        <w:t xml:space="preserve"> et à symétrie axiale</w:t>
      </w:r>
      <w:r>
        <w:rPr>
          <w:rFonts w:ascii="Comic Sans MS" w:hAnsi="Comic Sans MS"/>
          <w:szCs w:val="20"/>
        </w:rPr>
        <w:t xml:space="preserve"> s’établit de manière stationnaire. Le champ des températures est </w:t>
      </w:r>
      <m:oMath>
        <m:r>
          <w:rPr>
            <w:rFonts w:ascii="Cambria Math" w:hAnsi="Cambria Math"/>
            <w:szCs w:val="20"/>
          </w:rPr>
          <m:t>T(z)</m:t>
        </m:r>
      </m:oMath>
      <w:r>
        <w:rPr>
          <w:rFonts w:ascii="Comic Sans MS" w:hAnsi="Comic Sans MS"/>
          <w:szCs w:val="20"/>
        </w:rPr>
        <w:t xml:space="preserve"> dans l’eau</w:t>
      </w:r>
      <w:r w:rsidR="00B76A74">
        <w:rPr>
          <w:rFonts w:ascii="Comic Sans MS" w:hAnsi="Comic Sans MS"/>
          <w:szCs w:val="20"/>
        </w:rPr>
        <w:t xml:space="preserve"> </w:t>
      </w:r>
      <w:r w:rsidR="00AE7C6A">
        <w:rPr>
          <w:rFonts w:ascii="Comic Sans MS" w:hAnsi="Comic Sans MS"/>
          <w:szCs w:val="20"/>
        </w:rPr>
        <w:t xml:space="preserve">(capacité thermique </w:t>
      </w:r>
      <m:oMath>
        <m:r>
          <w:rPr>
            <w:rFonts w:ascii="Cambria Math" w:hAnsi="Cambria Math"/>
            <w:szCs w:val="20"/>
          </w:rPr>
          <m:t>c</m:t>
        </m:r>
      </m:oMath>
      <w:r w:rsidR="00AE7C6A">
        <w:rPr>
          <w:rFonts w:ascii="Comic Sans MS" w:hAnsi="Comic Sans MS"/>
          <w:szCs w:val="20"/>
        </w:rPr>
        <w:t xml:space="preserve">) </w:t>
      </w:r>
      <w:r w:rsidR="00B76A74">
        <w:rPr>
          <w:rFonts w:ascii="Comic Sans MS" w:hAnsi="Comic Sans MS"/>
          <w:szCs w:val="20"/>
        </w:rPr>
        <w:t xml:space="preserve">et la température extérieure </w:t>
      </w:r>
      <m:oMath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T</m:t>
            </m:r>
          </m:e>
          <m:sub>
            <m:r>
              <w:rPr>
                <w:rFonts w:ascii="Cambria Math" w:hAnsi="Cambria Math"/>
                <w:szCs w:val="20"/>
              </w:rPr>
              <m:t>ext</m:t>
            </m:r>
          </m:sub>
        </m:sSub>
      </m:oMath>
      <w:r w:rsidR="00B76A74">
        <w:rPr>
          <w:rFonts w:ascii="Comic Sans MS" w:hAnsi="Comic Sans MS"/>
          <w:szCs w:val="20"/>
        </w:rPr>
        <w:t xml:space="preserve"> est constante et uniforme.</w:t>
      </w:r>
    </w:p>
    <w:p w:rsidR="00511142" w:rsidRPr="00511142" w:rsidRDefault="00511142" w:rsidP="00511142">
      <w:pPr>
        <w:rPr>
          <w:rFonts w:ascii="Comic Sans MS" w:hAnsi="Comic Sans MS"/>
          <w:szCs w:val="20"/>
        </w:rPr>
      </w:pPr>
    </w:p>
    <w:p w:rsidR="00511142" w:rsidRPr="00511142" w:rsidRDefault="00511142" w:rsidP="00511142">
      <w:pPr>
        <w:rPr>
          <w:rFonts w:ascii="Comic Sans MS" w:hAnsi="Comic Sans MS"/>
          <w:szCs w:val="20"/>
        </w:rPr>
      </w:pPr>
    </w:p>
    <w:p w:rsidR="00511142" w:rsidRDefault="00511142" w:rsidP="00511142">
      <w:pPr>
        <w:pStyle w:val="Paragraphedeliste"/>
        <w:widowControl/>
        <w:numPr>
          <w:ilvl w:val="0"/>
          <w:numId w:val="35"/>
        </w:numPr>
        <w:spacing w:after="160" w:line="259" w:lineRule="auto"/>
        <w:ind w:right="0"/>
        <w:jc w:val="left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Enoncer la Loi de Fourrier</w:t>
      </w:r>
    </w:p>
    <w:p w:rsidR="00511142" w:rsidRDefault="00511142" w:rsidP="00BA30E4">
      <w:pPr>
        <w:pStyle w:val="Paragraphedeliste"/>
        <w:widowControl/>
        <w:numPr>
          <w:ilvl w:val="0"/>
          <w:numId w:val="35"/>
        </w:numPr>
        <w:spacing w:after="160" w:line="259" w:lineRule="auto"/>
        <w:ind w:right="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Donner </w:t>
      </w:r>
      <w:r w:rsidRPr="00511142">
        <w:rPr>
          <w:rFonts w:ascii="Comic Sans MS" w:hAnsi="Comic Sans MS"/>
          <w:sz w:val="20"/>
        </w:rPr>
        <w:t>un ordre de grandeur de la conductivité d’un matériau isolant, conducteur.</w:t>
      </w:r>
    </w:p>
    <w:p w:rsidR="000D3B8A" w:rsidRPr="00511142" w:rsidRDefault="000D3B8A" w:rsidP="00BA30E4">
      <w:pPr>
        <w:pStyle w:val="Paragraphedeliste"/>
        <w:widowControl/>
        <w:numPr>
          <w:ilvl w:val="0"/>
          <w:numId w:val="35"/>
        </w:numPr>
        <w:spacing w:after="160" w:line="259" w:lineRule="auto"/>
        <w:ind w:right="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Le tuyau est une phase condensée idéale</w:t>
      </w:r>
      <w:r w:rsidR="00B76A74">
        <w:rPr>
          <w:rFonts w:ascii="Comic Sans MS" w:hAnsi="Comic Sans MS"/>
          <w:sz w:val="20"/>
        </w:rPr>
        <w:t xml:space="preserve"> de conductivité </w:t>
      </w:r>
      <m:oMath>
        <m:r>
          <w:rPr>
            <w:rFonts w:ascii="Cambria Math" w:hAnsi="Cambria Math"/>
            <w:sz w:val="20"/>
          </w:rPr>
          <m:t>λ</m:t>
        </m:r>
      </m:oMath>
      <w:r>
        <w:rPr>
          <w:rFonts w:ascii="Comic Sans MS" w:hAnsi="Comic Sans MS"/>
          <w:sz w:val="20"/>
        </w:rPr>
        <w:t xml:space="preserve">. Exprimer la résistance thermique </w:t>
      </w:r>
      <w:r w:rsidR="00E46C49">
        <w:rPr>
          <w:rFonts w:ascii="Comic Sans MS" w:hAnsi="Comic Sans MS"/>
          <w:sz w:val="20"/>
        </w:rPr>
        <w:t xml:space="preserve">linéique </w:t>
      </w:r>
      <w:r>
        <w:rPr>
          <w:rFonts w:ascii="Comic Sans MS" w:hAnsi="Comic Sans MS"/>
          <w:sz w:val="20"/>
        </w:rPr>
        <w:t>du tuyau.</w:t>
      </w:r>
    </w:p>
    <w:p w:rsidR="00511142" w:rsidRDefault="00511142" w:rsidP="00511142">
      <w:pPr>
        <w:pStyle w:val="Paragraphedeliste"/>
        <w:widowControl/>
        <w:numPr>
          <w:ilvl w:val="0"/>
          <w:numId w:val="35"/>
        </w:numPr>
        <w:spacing w:after="160" w:line="259" w:lineRule="auto"/>
        <w:ind w:right="0"/>
        <w:jc w:val="left"/>
        <w:rPr>
          <w:rFonts w:ascii="Comic Sans MS" w:hAnsi="Comic Sans MS"/>
          <w:sz w:val="20"/>
        </w:rPr>
      </w:pPr>
      <w:r w:rsidRPr="00511142">
        <w:rPr>
          <w:rFonts w:ascii="Comic Sans MS" w:hAnsi="Comic Sans MS"/>
          <w:sz w:val="20"/>
        </w:rPr>
        <w:t>Avec le 1</w:t>
      </w:r>
      <w:r w:rsidRPr="00511142">
        <w:rPr>
          <w:rFonts w:ascii="Comic Sans MS" w:hAnsi="Comic Sans MS"/>
          <w:sz w:val="20"/>
          <w:vertAlign w:val="superscript"/>
        </w:rPr>
        <w:t>er</w:t>
      </w:r>
      <w:r w:rsidRPr="00511142">
        <w:rPr>
          <w:rFonts w:ascii="Comic Sans MS" w:hAnsi="Comic Sans MS"/>
          <w:sz w:val="20"/>
        </w:rPr>
        <w:t xml:space="preserve"> principe </w:t>
      </w:r>
      <w:r w:rsidR="00125137">
        <w:rPr>
          <w:rFonts w:ascii="Comic Sans MS" w:hAnsi="Comic Sans MS"/>
          <w:sz w:val="20"/>
        </w:rPr>
        <w:t>des systèmes</w:t>
      </w:r>
      <w:r w:rsidR="00E46C49">
        <w:rPr>
          <w:rFonts w:ascii="Comic Sans MS" w:hAnsi="Comic Sans MS"/>
          <w:sz w:val="20"/>
        </w:rPr>
        <w:t xml:space="preserve"> ouverts, trouver l’expression de </w:t>
      </w:r>
      <m:oMath>
        <m:r>
          <w:rPr>
            <w:rFonts w:ascii="Cambria Math" w:hAnsi="Cambria Math"/>
            <w:sz w:val="20"/>
          </w:rPr>
          <m:t>T(z)</m:t>
        </m:r>
      </m:oMath>
      <w:r w:rsidR="00B76A74">
        <w:rPr>
          <w:rFonts w:ascii="Comic Sans MS" w:hAnsi="Comic Sans MS"/>
          <w:sz w:val="20"/>
        </w:rPr>
        <w:t xml:space="preserve"> si </w:t>
      </w:r>
      <m:oMath>
        <m:r>
          <w:rPr>
            <w:rFonts w:ascii="Cambria Math" w:hAnsi="Cambria Math"/>
            <w:sz w:val="20"/>
          </w:rPr>
          <m:t>T</m:t>
        </m:r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0</m:t>
            </m:r>
          </m:e>
        </m:d>
        <m:r>
          <w:rPr>
            <w:rFonts w:ascii="Cambria Math" w:hAnsi="Cambria Math"/>
            <w:sz w:val="20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</w:rPr>
              <m:t>0</m:t>
            </m:r>
          </m:sub>
        </m:sSub>
      </m:oMath>
      <w:r w:rsidR="00B76A74">
        <w:rPr>
          <w:rFonts w:ascii="Comic Sans MS" w:hAnsi="Comic Sans MS"/>
          <w:sz w:val="20"/>
        </w:rPr>
        <w:t>.</w:t>
      </w:r>
    </w:p>
    <w:p w:rsidR="00B76A74" w:rsidRPr="00511142" w:rsidRDefault="00B76A74" w:rsidP="00BA30E4">
      <w:pPr>
        <w:pStyle w:val="Paragraphedeliste"/>
        <w:widowControl/>
        <w:numPr>
          <w:ilvl w:val="0"/>
          <w:numId w:val="35"/>
        </w:numPr>
        <w:spacing w:after="160" w:line="259" w:lineRule="auto"/>
        <w:ind w:right="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Donner l’expression de la distance pour laquelle l’</w:t>
      </w:r>
      <w:r w:rsidR="00BA30E4">
        <w:rPr>
          <w:rFonts w:ascii="Comic Sans MS" w:hAnsi="Comic Sans MS"/>
          <w:sz w:val="20"/>
        </w:rPr>
        <w:t xml:space="preserve">eau ne diffère que de 1% avec la </w:t>
      </w:r>
      <w:r>
        <w:rPr>
          <w:rFonts w:ascii="Comic Sans MS" w:hAnsi="Comic Sans MS"/>
          <w:sz w:val="20"/>
        </w:rPr>
        <w:t>température extérieure</w:t>
      </w:r>
    </w:p>
    <w:p w:rsidR="00511142" w:rsidRPr="00511142" w:rsidRDefault="00511142" w:rsidP="00511142">
      <w:pPr>
        <w:ind w:left="360"/>
        <w:rPr>
          <w:rFonts w:ascii="Comic Sans MS" w:hAnsi="Comic Sans MS"/>
          <w:szCs w:val="20"/>
        </w:rPr>
      </w:pPr>
    </w:p>
    <w:p w:rsidR="001C79B2" w:rsidRDefault="001C79B2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80511F" w:rsidRDefault="0080511F" w:rsidP="001C79B2">
      <w:pPr>
        <w:rPr>
          <w:rFonts w:ascii="Comic Sans MS" w:hAnsi="Comic Sans MS"/>
          <w:szCs w:val="20"/>
        </w:rPr>
      </w:pPr>
    </w:p>
    <w:p w:rsidR="00B76A74" w:rsidRDefault="00B76A74" w:rsidP="001C79B2">
      <w:pPr>
        <w:rPr>
          <w:rFonts w:ascii="Comic Sans MS" w:hAnsi="Comic Sans MS"/>
          <w:szCs w:val="20"/>
        </w:rPr>
      </w:pPr>
    </w:p>
    <w:p w:rsidR="00C86FAF" w:rsidRPr="00C86FAF" w:rsidRDefault="00C86FAF" w:rsidP="00C86FAF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 w:rsidRPr="00C86FAF">
        <w:rPr>
          <w:rFonts w:ascii="Comic Sans MS" w:hAnsi="Comic Sans MS"/>
          <w:b/>
          <w:color w:val="FF0000"/>
          <w:szCs w:val="20"/>
          <w:u w:val="single"/>
        </w:rPr>
        <w:t>Corrigé</w:t>
      </w:r>
    </w:p>
    <w:p w:rsidR="0080511F" w:rsidRPr="00511142" w:rsidRDefault="0080511F" w:rsidP="0080511F">
      <w:pPr>
        <w:rPr>
          <w:rFonts w:ascii="Comic Sans MS" w:hAnsi="Comic Sans MS"/>
          <w:szCs w:val="20"/>
        </w:rPr>
      </w:pPr>
    </w:p>
    <w:p w:rsidR="0080511F" w:rsidRPr="00C86FAF" w:rsidRDefault="00EE1D7B" w:rsidP="0080511F">
      <w:pPr>
        <w:pStyle w:val="Paragraphedeliste"/>
        <w:widowControl/>
        <w:numPr>
          <w:ilvl w:val="0"/>
          <w:numId w:val="36"/>
        </w:numPr>
        <w:spacing w:after="160" w:line="259" w:lineRule="auto"/>
        <w:ind w:right="0"/>
        <w:jc w:val="left"/>
        <w:rPr>
          <w:rFonts w:ascii="Comic Sans MS" w:hAnsi="Comic Sans MS"/>
          <w:color w:val="FF0000"/>
          <w:sz w:val="20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accPr>
          <m:e>
            <m:r>
              <w:rPr>
                <w:rFonts w:ascii="Cambria Math" w:hAnsi="Cambria Math"/>
                <w:color w:val="FF0000"/>
                <w:sz w:val="20"/>
              </w:rPr>
              <m:t>j</m:t>
            </m:r>
          </m:e>
        </m:acc>
        <m:r>
          <w:rPr>
            <w:rFonts w:ascii="Cambria Math" w:hAnsi="Cambria Math"/>
            <w:color w:val="FF0000"/>
            <w:sz w:val="20"/>
          </w:rPr>
          <m:t>=-</m:t>
        </m:r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accPr>
          <m:e>
            <m:r>
              <w:rPr>
                <w:rFonts w:ascii="Cambria Math" w:hAnsi="Cambria Math"/>
                <w:color w:val="FF0000"/>
                <w:sz w:val="20"/>
              </w:rPr>
              <m:t>grad</m:t>
            </m:r>
          </m:e>
        </m:acc>
        <m:r>
          <w:rPr>
            <w:rFonts w:ascii="Cambria Math" w:hAnsi="Cambria Math"/>
            <w:color w:val="FF0000"/>
            <w:sz w:val="20"/>
          </w:rPr>
          <m:t>T</m:t>
        </m:r>
      </m:oMath>
    </w:p>
    <w:p w:rsidR="0080511F" w:rsidRPr="00C86FAF" w:rsidRDefault="00EE1D7B" w:rsidP="0080511F">
      <w:pPr>
        <w:pStyle w:val="Paragraphedeliste"/>
        <w:widowControl/>
        <w:numPr>
          <w:ilvl w:val="0"/>
          <w:numId w:val="36"/>
        </w:numPr>
        <w:spacing w:after="160" w:line="259" w:lineRule="auto"/>
        <w:ind w:right="0"/>
        <w:jc w:val="left"/>
        <w:rPr>
          <w:rFonts w:ascii="Comic Sans MS" w:hAnsi="Comic Sans MS"/>
          <w:color w:val="FF0000"/>
          <w:sz w:val="20"/>
        </w:rPr>
      </w:pP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λ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air</m:t>
            </m:r>
          </m:sub>
        </m:sSub>
        <m:r>
          <w:rPr>
            <w:rFonts w:ascii="Cambria Math" w:hAnsi="Cambria Math"/>
            <w:color w:val="FF0000"/>
            <w:sz w:val="20"/>
          </w:rPr>
          <m:t>≈0,01W.</m:t>
        </m:r>
        <m:sSup>
          <m:sSup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pPr>
          <m:e>
            <m:r>
              <w:rPr>
                <w:rFonts w:ascii="Cambria Math" w:hAnsi="Cambria Math"/>
                <w:color w:val="FF0000"/>
                <w:sz w:val="20"/>
              </w:rPr>
              <m:t>K</m:t>
            </m:r>
          </m:e>
          <m:sup>
            <m:r>
              <w:rPr>
                <w:rFonts w:ascii="Cambria Math" w:hAnsi="Cambria Math"/>
                <w:color w:val="FF0000"/>
                <w:sz w:val="20"/>
              </w:rPr>
              <m:t>-1</m:t>
            </m:r>
          </m:sup>
        </m:sSup>
        <m:r>
          <w:rPr>
            <w:rFonts w:ascii="Cambria Math" w:hAnsi="Cambria Math"/>
            <w:color w:val="FF0000"/>
            <w:sz w:val="20"/>
          </w:rPr>
          <m:t>.</m:t>
        </m:r>
        <m:sSup>
          <m:sSup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pPr>
          <m:e>
            <m:r>
              <w:rPr>
                <w:rFonts w:ascii="Cambria Math" w:hAnsi="Cambria Math"/>
                <w:color w:val="FF0000"/>
                <w:sz w:val="20"/>
              </w:rPr>
              <m:t>m</m:t>
            </m:r>
          </m:e>
          <m:sup>
            <m:r>
              <w:rPr>
                <w:rFonts w:ascii="Cambria Math" w:hAnsi="Cambria Math"/>
                <w:color w:val="FF0000"/>
                <w:sz w:val="20"/>
              </w:rPr>
              <m:t>-1</m:t>
            </m:r>
          </m:sup>
        </m:sSup>
      </m:oMath>
      <w:r w:rsidR="0080511F" w:rsidRPr="00C86FAF">
        <w:rPr>
          <w:rFonts w:ascii="Comic Sans MS" w:hAnsi="Comic Sans MS"/>
          <w:color w:val="FF0000"/>
          <w:sz w:val="20"/>
        </w:rPr>
        <w:t xml:space="preserve"> (dans les conditions usuelles) et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λ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métal</m:t>
            </m:r>
          </m:sub>
        </m:sSub>
        <m:r>
          <w:rPr>
            <w:rFonts w:ascii="Cambria Math" w:hAnsi="Cambria Math"/>
            <w:color w:val="FF0000"/>
            <w:sz w:val="20"/>
          </w:rPr>
          <m:t>≈100W.</m:t>
        </m:r>
        <m:sSup>
          <m:sSup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pPr>
          <m:e>
            <m:r>
              <w:rPr>
                <w:rFonts w:ascii="Cambria Math" w:hAnsi="Cambria Math"/>
                <w:color w:val="FF0000"/>
                <w:sz w:val="20"/>
              </w:rPr>
              <m:t>K</m:t>
            </m:r>
          </m:e>
          <m:sup>
            <m:r>
              <w:rPr>
                <w:rFonts w:ascii="Cambria Math" w:hAnsi="Cambria Math"/>
                <w:color w:val="FF0000"/>
                <w:sz w:val="20"/>
              </w:rPr>
              <m:t>-1</m:t>
            </m:r>
          </m:sup>
        </m:sSup>
        <m:r>
          <w:rPr>
            <w:rFonts w:ascii="Cambria Math" w:hAnsi="Cambria Math"/>
            <w:color w:val="FF0000"/>
            <w:sz w:val="20"/>
          </w:rPr>
          <m:t>.</m:t>
        </m:r>
        <m:sSup>
          <m:sSup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pPr>
          <m:e>
            <m:r>
              <w:rPr>
                <w:rFonts w:ascii="Cambria Math" w:hAnsi="Cambria Math"/>
                <w:color w:val="FF0000"/>
                <w:sz w:val="20"/>
              </w:rPr>
              <m:t>m</m:t>
            </m:r>
          </m:e>
          <m:sup>
            <m:r>
              <w:rPr>
                <w:rFonts w:ascii="Cambria Math" w:hAnsi="Cambria Math"/>
                <w:color w:val="FF0000"/>
                <w:sz w:val="20"/>
              </w:rPr>
              <m:t>-1</m:t>
            </m:r>
          </m:sup>
        </m:sSup>
      </m:oMath>
    </w:p>
    <w:p w:rsidR="000D3B8A" w:rsidRPr="00C86FAF" w:rsidRDefault="000D3B8A" w:rsidP="0080511F">
      <w:pPr>
        <w:pStyle w:val="Paragraphedeliste"/>
        <w:widowControl/>
        <w:numPr>
          <w:ilvl w:val="0"/>
          <w:numId w:val="36"/>
        </w:numPr>
        <w:spacing w:after="160" w:line="259" w:lineRule="auto"/>
        <w:ind w:right="0"/>
        <w:jc w:val="left"/>
        <w:rPr>
          <w:rFonts w:ascii="Comic Sans MS" w:hAnsi="Comic Sans MS"/>
          <w:color w:val="FF0000"/>
          <w:sz w:val="20"/>
        </w:rPr>
      </w:pPr>
      <w:r w:rsidRPr="00C86FAF">
        <w:rPr>
          <w:rFonts w:ascii="Comic Sans MS" w:hAnsi="Comic Sans MS"/>
          <w:color w:val="FF0000"/>
          <w:sz w:val="20"/>
        </w:rPr>
        <w:t>Pour ce régime stationnaire</w:t>
      </w:r>
      <w:r w:rsidR="00AE7C6A">
        <w:rPr>
          <w:rFonts w:ascii="Comic Sans MS" w:hAnsi="Comic Sans MS"/>
          <w:color w:val="FF0000"/>
          <w:sz w:val="20"/>
        </w:rPr>
        <w:t xml:space="preserve"> et en local :</w:t>
      </w:r>
      <w:r w:rsidRPr="00C86FAF">
        <w:rPr>
          <w:rFonts w:ascii="Comic Sans MS" w:hAnsi="Comic Sans MS"/>
          <w:color w:val="FF0000"/>
          <w:sz w:val="20"/>
        </w:rPr>
        <w:t xml:space="preserve"> </w:t>
      </w:r>
      <m:oMath>
        <m:r>
          <w:rPr>
            <w:rFonts w:ascii="Cambria Math" w:hAnsi="Cambria Math"/>
            <w:color w:val="FF0000"/>
            <w:sz w:val="20"/>
          </w:rPr>
          <m:t>δ</m:t>
        </m:r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P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th</m:t>
            </m:r>
          </m:sub>
        </m:sSub>
        <m:r>
          <w:rPr>
            <w:rFonts w:ascii="Cambria Math" w:hAnsi="Cambria Math"/>
            <w:color w:val="FF0000"/>
            <w:sz w:val="20"/>
          </w:rPr>
          <m:t>=j×2πr</m:t>
        </m:r>
        <m:r>
          <w:rPr>
            <w:rFonts w:ascii="Cambria Math" w:hAnsi="Cambria Math"/>
            <w:color w:val="FF0000"/>
            <w:sz w:val="20"/>
          </w:rPr>
          <m:t>dz</m:t>
        </m:r>
        <m:r>
          <w:rPr>
            <w:rFonts w:ascii="Cambria Math" w:hAnsi="Cambria Math"/>
            <w:color w:val="FF0000"/>
            <w:sz w:val="20"/>
          </w:rPr>
          <m:t>=-2πrλ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dT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dr</m:t>
            </m:r>
          </m:den>
        </m:f>
        <m:r>
          <w:rPr>
            <w:rFonts w:ascii="Cambria Math" w:hAnsi="Cambria Math"/>
            <w:color w:val="FF0000"/>
            <w:sz w:val="20"/>
          </w:rPr>
          <m:t>dz</m:t>
        </m:r>
      </m:oMath>
      <w:r w:rsidR="00E46C49" w:rsidRPr="00C86FAF">
        <w:rPr>
          <w:rFonts w:ascii="Comic Sans MS" w:hAnsi="Comic Sans MS"/>
          <w:color w:val="FF0000"/>
          <w:sz w:val="20"/>
        </w:rPr>
        <w:t xml:space="preserve">. Donc 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R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th</m:t>
            </m:r>
            <m:r>
              <w:rPr>
                <w:rFonts w:ascii="Cambria Math" w:hAnsi="Cambria Math"/>
                <w:color w:val="FF0000"/>
                <w:sz w:val="20"/>
              </w:rPr>
              <m:t>,l</m:t>
            </m:r>
          </m:sub>
        </m:sSub>
        <m:r>
          <w:rPr>
            <w:rFonts w:ascii="Cambria Math" w:hAnsi="Cambria Math"/>
            <w:color w:val="FF0000"/>
            <w:sz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ln</m:t>
            </m:r>
            <m:d>
              <m:d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1</m:t>
                        </m:r>
                      </m:sub>
                    </m:sSub>
                  </m:den>
                </m:f>
              </m:e>
            </m:d>
          </m:num>
          <m:den>
            <m:r>
              <w:rPr>
                <w:rFonts w:ascii="Cambria Math" w:hAnsi="Cambria Math"/>
                <w:color w:val="FF0000"/>
                <w:sz w:val="20"/>
              </w:rPr>
              <m:t>2πrλ</m:t>
            </m:r>
          </m:den>
        </m:f>
      </m:oMath>
    </w:p>
    <w:p w:rsidR="0080511F" w:rsidRPr="00C86FAF" w:rsidRDefault="0080511F" w:rsidP="0080511F">
      <w:pPr>
        <w:pStyle w:val="Paragraphedeliste"/>
        <w:widowControl/>
        <w:numPr>
          <w:ilvl w:val="0"/>
          <w:numId w:val="36"/>
        </w:numPr>
        <w:spacing w:after="160" w:line="259" w:lineRule="auto"/>
        <w:ind w:right="0"/>
        <w:jc w:val="left"/>
        <w:rPr>
          <w:rFonts w:ascii="Comic Sans MS" w:hAnsi="Comic Sans MS"/>
          <w:color w:val="FF0000"/>
          <w:sz w:val="20"/>
        </w:rPr>
      </w:pPr>
      <w:r w:rsidRPr="00C86FAF">
        <w:rPr>
          <w:rFonts w:ascii="Comic Sans MS" w:hAnsi="Comic Sans MS"/>
          <w:color w:val="FF0000"/>
          <w:sz w:val="20"/>
        </w:rPr>
        <w:t>On peut utiliser le 1</w:t>
      </w:r>
      <w:r w:rsidRPr="00C86FAF">
        <w:rPr>
          <w:rFonts w:ascii="Comic Sans MS" w:hAnsi="Comic Sans MS"/>
          <w:color w:val="FF0000"/>
          <w:sz w:val="20"/>
          <w:vertAlign w:val="superscript"/>
        </w:rPr>
        <w:t>e</w:t>
      </w:r>
      <w:r w:rsidRPr="00C86FAF">
        <w:rPr>
          <w:rFonts w:ascii="Comic Sans MS" w:hAnsi="Comic Sans MS"/>
          <w:color w:val="FF0000"/>
          <w:sz w:val="20"/>
        </w:rPr>
        <w:t xml:space="preserve"> principe des systèmes ouverts sur un tronçon élémentaire </w:t>
      </w:r>
      <m:oMath>
        <m:r>
          <w:rPr>
            <w:rFonts w:ascii="Cambria Math" w:hAnsi="Cambria Math"/>
            <w:color w:val="FF0000"/>
            <w:sz w:val="20"/>
          </w:rPr>
          <m:t>dz</m:t>
        </m:r>
      </m:oMath>
      <w:r w:rsidR="000D3B8A" w:rsidRPr="00C86FAF">
        <w:rPr>
          <w:rFonts w:ascii="Comic Sans MS" w:hAnsi="Comic Sans MS"/>
          <w:color w:val="FF0000"/>
          <w:sz w:val="20"/>
        </w:rPr>
        <w:t xml:space="preserve"> entre deux instants : </w:t>
      </w:r>
      <m:oMath>
        <m:r>
          <w:rPr>
            <w:rFonts w:ascii="Cambria Math" w:hAnsi="Cambria Math"/>
            <w:color w:val="FF0000"/>
            <w:sz w:val="20"/>
          </w:rPr>
          <m:t>Dc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dT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dz</m:t>
            </m:r>
          </m:den>
        </m:f>
        <m:r>
          <w:rPr>
            <w:rFonts w:ascii="Cambria Math" w:hAnsi="Cambria Math"/>
            <w:color w:val="FF0000"/>
            <w:sz w:val="20"/>
          </w:rPr>
          <m:t>dz=δ</m:t>
        </m:r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P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th</m:t>
            </m:r>
          </m:sub>
        </m:sSub>
        <m:r>
          <w:rPr>
            <w:rFonts w:ascii="Cambria Math" w:hAnsi="Cambria Math"/>
            <w:color w:val="FF0000"/>
            <w:sz w:val="20"/>
          </w:rPr>
          <m:t>=-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T</m:t>
            </m:r>
            <m:d>
              <m:d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z</m:t>
                </m:r>
              </m:e>
            </m:d>
            <m:r>
              <w:rPr>
                <w:rFonts w:ascii="Cambria Math" w:hAnsi="Cambria Math"/>
                <w:color w:val="FF0000"/>
                <w:sz w:val="20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ext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th</m:t>
                </m:r>
              </m:sub>
            </m:sSub>
          </m:den>
        </m:f>
        <m:r>
          <w:rPr>
            <w:rFonts w:ascii="Cambria Math" w:hAnsi="Cambria Math"/>
            <w:color w:val="FF0000"/>
            <w:sz w:val="20"/>
          </w:rPr>
          <m:t>dz</m:t>
        </m:r>
      </m:oMath>
      <w:r w:rsidR="00E46C49" w:rsidRPr="00C86FAF">
        <w:rPr>
          <w:rFonts w:ascii="Comic Sans MS" w:hAnsi="Comic Sans MS"/>
          <w:color w:val="FF0000"/>
          <w:sz w:val="20"/>
        </w:rPr>
        <w:t xml:space="preserve"> donc on obtient l’équation différentielle :</w:t>
      </w:r>
    </w:p>
    <w:p w:rsidR="00E46C49" w:rsidRPr="00C86FAF" w:rsidRDefault="00EE1D7B" w:rsidP="00E46C49">
      <w:pPr>
        <w:pStyle w:val="Paragraphedeliste"/>
        <w:widowControl/>
        <w:spacing w:after="160" w:line="259" w:lineRule="auto"/>
        <w:ind w:right="0"/>
        <w:jc w:val="left"/>
        <w:rPr>
          <w:rFonts w:ascii="Comic Sans MS" w:hAnsi="Comic Sans MS"/>
          <w:color w:val="FF0000"/>
          <w:sz w:val="2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</w:rPr>
                <m:t>dT</m:t>
              </m:r>
            </m:num>
            <m:den>
              <m:r>
                <w:rPr>
                  <w:rFonts w:ascii="Cambria Math" w:hAnsi="Cambria Math"/>
                  <w:color w:val="FF0000"/>
                  <w:sz w:val="20"/>
                </w:rPr>
                <m:t>dz</m:t>
              </m:r>
            </m:den>
          </m:f>
          <m:r>
            <w:rPr>
              <w:rFonts w:ascii="Cambria Math" w:hAnsi="Cambria Math"/>
              <w:color w:val="FF0000"/>
              <w:sz w:val="20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</w:rPr>
                <m:t>T</m:t>
              </m:r>
            </m:num>
            <m:den>
              <m:r>
                <w:rPr>
                  <w:rFonts w:ascii="Cambria Math" w:hAnsi="Cambria Math"/>
                  <w:color w:val="FF0000"/>
                  <w:sz w:val="20"/>
                </w:rPr>
                <m:t>Dc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</w:rPr>
                    <m:t>th</m:t>
                  </m:r>
                </m:sub>
              </m:sSub>
            </m:den>
          </m:f>
          <m:r>
            <w:rPr>
              <w:rFonts w:ascii="Cambria Math" w:hAnsi="Cambria Math"/>
              <w:color w:val="FF0000"/>
              <w:sz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</w:rPr>
                    <m:t>ext</m:t>
                  </m:r>
                </m:sub>
              </m:sSub>
            </m:num>
            <m:den>
              <m:r>
                <w:rPr>
                  <w:rFonts w:ascii="Cambria Math" w:hAnsi="Cambria Math"/>
                  <w:color w:val="FF0000"/>
                  <w:sz w:val="20"/>
                </w:rPr>
                <m:t>Dc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</w:rPr>
                    <m:t>th</m:t>
                  </m:r>
                </m:sub>
              </m:sSub>
            </m:den>
          </m:f>
        </m:oMath>
      </m:oMathPara>
    </w:p>
    <w:p w:rsidR="00E46C49" w:rsidRPr="00C86FAF" w:rsidRDefault="00E46C49" w:rsidP="00E46C49">
      <w:pPr>
        <w:pStyle w:val="Paragraphedeliste"/>
        <w:widowControl/>
        <w:spacing w:after="160" w:line="259" w:lineRule="auto"/>
        <w:ind w:right="0"/>
        <w:jc w:val="left"/>
        <w:rPr>
          <w:rFonts w:ascii="Comic Sans MS" w:hAnsi="Comic Sans MS"/>
          <w:color w:val="FF0000"/>
          <w:sz w:val="20"/>
        </w:rPr>
      </w:pPr>
      <m:oMathPara>
        <m:oMath>
          <m:r>
            <w:rPr>
              <w:rFonts w:ascii="Cambria Math" w:hAnsi="Cambria Math"/>
              <w:color w:val="FF0000"/>
              <w:sz w:val="20"/>
            </w:rPr>
            <m:t>Donc :T</m:t>
          </m:r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20"/>
                </w:rPr>
                <m:t>z</m:t>
              </m:r>
            </m:e>
          </m:d>
          <m:r>
            <w:rPr>
              <w:rFonts w:ascii="Cambria Math" w:hAnsi="Cambria Math"/>
              <w:color w:val="FF0000"/>
              <w:sz w:val="2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</w:rPr>
                <m:t>T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</w:rPr>
                <m:t>ext</m:t>
              </m:r>
            </m:sub>
          </m:sSub>
          <m:r>
            <w:rPr>
              <w:rFonts w:ascii="Cambria Math" w:hAnsi="Cambria Math"/>
              <w:color w:val="FF0000"/>
              <w:sz w:val="20"/>
            </w:rPr>
            <m:t>+</m:t>
          </m:r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FF0000"/>
                  <w:sz w:val="2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</w:rPr>
                    <m:t>ext</m:t>
                  </m:r>
                </m:sub>
              </m:sSub>
            </m:e>
          </m:d>
          <m:sSup>
            <m:sSupPr>
              <m:ctrlPr>
                <w:rPr>
                  <w:rFonts w:ascii="Cambria Math" w:hAnsi="Cambria Math"/>
                  <w:i/>
                  <w:color w:val="FF0000"/>
                  <w:sz w:val="20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0"/>
                </w:rPr>
                <m:t>e</m:t>
              </m:r>
            </m:e>
            <m:sup>
              <m:r>
                <w:rPr>
                  <w:rFonts w:ascii="Cambria Math" w:hAnsi="Cambria Math"/>
                  <w:color w:val="FF0000"/>
                  <w:sz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  <w:sz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  <w:sz w:val="20"/>
                    </w:rPr>
                    <m:t>z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  <w:sz w:val="20"/>
                    </w:rPr>
                    <m:t>δ</m:t>
                  </m:r>
                </m:den>
              </m:f>
            </m:sup>
          </m:sSup>
        </m:oMath>
      </m:oMathPara>
    </w:p>
    <w:p w:rsidR="0080511F" w:rsidRPr="00C86FAF" w:rsidRDefault="00BA30E4" w:rsidP="00BA30E4">
      <w:pPr>
        <w:pStyle w:val="Paragraphedeliste"/>
        <w:numPr>
          <w:ilvl w:val="0"/>
          <w:numId w:val="36"/>
        </w:numPr>
        <w:rPr>
          <w:rFonts w:ascii="Comic Sans MS" w:hAnsi="Comic Sans MS"/>
          <w:color w:val="FF0000"/>
          <w:sz w:val="20"/>
        </w:rPr>
      </w:pPr>
      <w:r w:rsidRPr="00C86FAF">
        <w:rPr>
          <w:rFonts w:ascii="Comic Sans MS" w:hAnsi="Comic Sans MS"/>
          <w:color w:val="FF0000"/>
          <w:sz w:val="20"/>
        </w:rPr>
        <w:t xml:space="preserve">Donc </w:t>
      </w:r>
      <m:oMath>
        <m:r>
          <w:rPr>
            <w:rFonts w:ascii="Cambria Math" w:hAnsi="Cambria Math"/>
            <w:color w:val="FF0000"/>
            <w:sz w:val="20"/>
          </w:rPr>
          <m:t>T</m:t>
        </m:r>
        <m:d>
          <m:d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dPr>
          <m:e>
            <m:r>
              <w:rPr>
                <w:rFonts w:ascii="Cambria Math" w:hAnsi="Cambria Math"/>
                <w:color w:val="FF0000"/>
                <w:sz w:val="20"/>
              </w:rPr>
              <m:t>d</m:t>
            </m:r>
          </m:e>
        </m:d>
        <m:r>
          <w:rPr>
            <w:rFonts w:ascii="Cambria Math" w:hAnsi="Cambria Math"/>
            <w:color w:val="FF0000"/>
            <w:sz w:val="20"/>
          </w:rPr>
          <m:t>=0,99</m:t>
        </m:r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T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ext</m:t>
            </m:r>
          </m:sub>
        </m:sSub>
        <m:r>
          <w:rPr>
            <w:rFonts w:ascii="Cambria Math" w:hAnsi="Cambria Math"/>
            <w:color w:val="FF0000"/>
            <w:sz w:val="20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T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ext</m:t>
            </m:r>
          </m:sub>
        </m:sSub>
        <m:r>
          <w:rPr>
            <w:rFonts w:ascii="Cambria Math" w:hAnsi="Cambria Math"/>
            <w:color w:val="FF0000"/>
            <w:sz w:val="20"/>
          </w:rPr>
          <m:t>+</m:t>
        </m:r>
        <m:d>
          <m:d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0</m:t>
                </m:r>
              </m:sub>
            </m:sSub>
            <m:r>
              <w:rPr>
                <w:rFonts w:ascii="Cambria Math" w:hAnsi="Cambria Math"/>
                <w:color w:val="FF0000"/>
                <w:sz w:val="20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ext</m:t>
                </m:r>
              </m:sub>
            </m:sSub>
          </m:e>
        </m:d>
        <m:sSup>
          <m:sSup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pPr>
          <m:e>
            <m:r>
              <w:rPr>
                <w:rFonts w:ascii="Cambria Math" w:hAnsi="Cambria Math"/>
                <w:color w:val="FF0000"/>
                <w:sz w:val="20"/>
              </w:rPr>
              <m:t>e</m:t>
            </m:r>
          </m:e>
          <m:sup>
            <m:r>
              <w:rPr>
                <w:rFonts w:ascii="Cambria Math" w:hAnsi="Cambria Math"/>
                <w:color w:val="FF0000"/>
                <w:sz w:val="20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</w:rPr>
                  <m:t>d</m:t>
                </m:r>
              </m:num>
              <m:den>
                <m:r>
                  <w:rPr>
                    <w:rFonts w:ascii="Cambria Math" w:hAnsi="Cambria Math"/>
                    <w:color w:val="FF0000"/>
                    <w:sz w:val="20"/>
                  </w:rPr>
                  <m:t>δ</m:t>
                </m:r>
              </m:den>
            </m:f>
          </m:sup>
        </m:sSup>
      </m:oMath>
    </w:p>
    <w:p w:rsidR="00BA30E4" w:rsidRPr="00C86FAF" w:rsidRDefault="00BA30E4" w:rsidP="00BA30E4">
      <w:pPr>
        <w:pStyle w:val="Paragraphedeliste"/>
        <w:rPr>
          <w:rFonts w:ascii="Comic Sans MS" w:hAnsi="Comic Sans MS"/>
          <w:color w:val="FF0000"/>
          <w:sz w:val="20"/>
        </w:rPr>
      </w:pPr>
      <w:r w:rsidRPr="00C86FAF">
        <w:rPr>
          <w:rFonts w:ascii="Comic Sans MS" w:hAnsi="Comic Sans MS"/>
          <w:color w:val="FF0000"/>
          <w:sz w:val="20"/>
        </w:rPr>
        <w:t xml:space="preserve">Soit : </w:t>
      </w:r>
      <m:oMath>
        <m:r>
          <w:rPr>
            <w:rFonts w:ascii="Cambria Math" w:hAnsi="Cambria Math"/>
            <w:color w:val="FF0000"/>
            <w:sz w:val="20"/>
          </w:rPr>
          <m:t>d=-δ</m:t>
        </m:r>
        <m:func>
          <m:func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FF0000"/>
                <w:sz w:val="20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0,01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ext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ext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0</m:t>
                        </m:r>
                      </m:sub>
                    </m:sSub>
                  </m:den>
                </m:f>
              </m:e>
            </m:d>
          </m:e>
        </m:func>
      </m:oMath>
      <w:bookmarkStart w:id="0" w:name="_GoBack"/>
      <w:bookmarkEnd w:id="0"/>
    </w:p>
    <w:sectPr w:rsidR="00BA30E4" w:rsidRPr="00C86FAF" w:rsidSect="00CC6C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D7B" w:rsidRDefault="00EE1D7B" w:rsidP="0084431B">
      <w:r>
        <w:separator/>
      </w:r>
    </w:p>
  </w:endnote>
  <w:endnote w:type="continuationSeparator" w:id="0">
    <w:p w:rsidR="00EE1D7B" w:rsidRDefault="00EE1D7B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D7B" w:rsidRDefault="00EE1D7B" w:rsidP="0084431B">
      <w:r>
        <w:separator/>
      </w:r>
    </w:p>
  </w:footnote>
  <w:footnote w:type="continuationSeparator" w:id="0">
    <w:p w:rsidR="00EE1D7B" w:rsidRDefault="00EE1D7B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812" w:rsidRDefault="00EE1D7B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92812" w:rsidRDefault="005413A4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Physique1 </w:t>
                        </w:r>
                        <w:r w:rsidR="00511142"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Planche28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076FB1">
      <w:rPr>
        <w:color w:val="365F91" w:themeColor="accent1" w:themeShade="BF"/>
      </w:rPr>
      <w:t>TSI2</w:t>
    </w:r>
  </w:p>
  <w:p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A587070"/>
    <w:multiLevelType w:val="multilevel"/>
    <w:tmpl w:val="46AE08FC"/>
    <w:numStyleLink w:val="StyleHirarchisation"/>
  </w:abstractNum>
  <w:abstractNum w:abstractNumId="2" w15:restartNumberingAfterBreak="0">
    <w:nsid w:val="19645A36"/>
    <w:multiLevelType w:val="multilevel"/>
    <w:tmpl w:val="46AE08FC"/>
    <w:numStyleLink w:val="StyleHirarchisation"/>
  </w:abstractNum>
  <w:abstractNum w:abstractNumId="3" w15:restartNumberingAfterBreak="0">
    <w:nsid w:val="1E07306A"/>
    <w:multiLevelType w:val="hybridMultilevel"/>
    <w:tmpl w:val="F4C0F4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62016"/>
    <w:multiLevelType w:val="hybridMultilevel"/>
    <w:tmpl w:val="B63A80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678CA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6" w15:restartNumberingAfterBreak="0">
    <w:nsid w:val="26356917"/>
    <w:multiLevelType w:val="hybridMultilevel"/>
    <w:tmpl w:val="BB1E1D96"/>
    <w:lvl w:ilvl="0" w:tplc="F2F6881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77740"/>
    <w:multiLevelType w:val="hybridMultilevel"/>
    <w:tmpl w:val="9D483CB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5F27BF"/>
    <w:multiLevelType w:val="hybridMultilevel"/>
    <w:tmpl w:val="0EFAF6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31282F"/>
    <w:multiLevelType w:val="multilevel"/>
    <w:tmpl w:val="46AE08FC"/>
    <w:numStyleLink w:val="StyleHirarchisation"/>
  </w:abstractNum>
  <w:abstractNum w:abstractNumId="11" w15:restartNumberingAfterBreak="0">
    <w:nsid w:val="423B08E9"/>
    <w:multiLevelType w:val="multilevel"/>
    <w:tmpl w:val="46AE08FC"/>
    <w:numStyleLink w:val="StyleHirarchisation"/>
  </w:abstractNum>
  <w:abstractNum w:abstractNumId="12" w15:restartNumberingAfterBreak="0">
    <w:nsid w:val="44E01A26"/>
    <w:multiLevelType w:val="hybridMultilevel"/>
    <w:tmpl w:val="D2A23FDE"/>
    <w:lvl w:ilvl="0" w:tplc="FDE4BF98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B72D5"/>
    <w:multiLevelType w:val="multilevel"/>
    <w:tmpl w:val="46AE08FC"/>
    <w:numStyleLink w:val="StyleHirarchisation"/>
  </w:abstractNum>
  <w:abstractNum w:abstractNumId="15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6" w15:restartNumberingAfterBreak="0">
    <w:nsid w:val="55544016"/>
    <w:multiLevelType w:val="hybridMultilevel"/>
    <w:tmpl w:val="6486BF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2E3615"/>
    <w:multiLevelType w:val="hybridMultilevel"/>
    <w:tmpl w:val="7B2CD3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F351C"/>
    <w:multiLevelType w:val="hybridMultilevel"/>
    <w:tmpl w:val="FAFA035C"/>
    <w:lvl w:ilvl="0" w:tplc="454E566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B4145E"/>
    <w:multiLevelType w:val="multilevel"/>
    <w:tmpl w:val="46AE08FC"/>
    <w:numStyleLink w:val="StyleHirarchisation"/>
  </w:abstractNum>
  <w:abstractNum w:abstractNumId="21" w15:restartNumberingAfterBreak="0">
    <w:nsid w:val="5A787CA8"/>
    <w:multiLevelType w:val="multilevel"/>
    <w:tmpl w:val="46AE08FC"/>
    <w:numStyleLink w:val="StyleHirarchisation"/>
  </w:abstractNum>
  <w:abstractNum w:abstractNumId="22" w15:restartNumberingAfterBreak="0">
    <w:nsid w:val="5A9F5041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3" w15:restartNumberingAfterBreak="0">
    <w:nsid w:val="5B3A0961"/>
    <w:multiLevelType w:val="multilevel"/>
    <w:tmpl w:val="46AE08FC"/>
    <w:numStyleLink w:val="StyleHirarchisation"/>
  </w:abstractNum>
  <w:abstractNum w:abstractNumId="24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401F2"/>
    <w:multiLevelType w:val="hybridMultilevel"/>
    <w:tmpl w:val="9D483C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E1513D"/>
    <w:multiLevelType w:val="hybridMultilevel"/>
    <w:tmpl w:val="48381A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8C37F4"/>
    <w:multiLevelType w:val="hybridMultilevel"/>
    <w:tmpl w:val="00EA8B28"/>
    <w:lvl w:ilvl="0" w:tplc="5BE4D2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4FB3053"/>
    <w:multiLevelType w:val="hybridMultilevel"/>
    <w:tmpl w:val="153E4FE0"/>
    <w:lvl w:ilvl="0" w:tplc="AA3EB9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0C556C"/>
    <w:multiLevelType w:val="multilevel"/>
    <w:tmpl w:val="46AE08FC"/>
    <w:numStyleLink w:val="StyleHirarchisation"/>
  </w:abstractNum>
  <w:abstractNum w:abstractNumId="30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1" w15:restartNumberingAfterBreak="0">
    <w:nsid w:val="6CFE1313"/>
    <w:multiLevelType w:val="multilevel"/>
    <w:tmpl w:val="46AE08FC"/>
    <w:numStyleLink w:val="StyleHirarchisation"/>
  </w:abstractNum>
  <w:abstractNum w:abstractNumId="32" w15:restartNumberingAfterBreak="0">
    <w:nsid w:val="6D911115"/>
    <w:multiLevelType w:val="multilevel"/>
    <w:tmpl w:val="46AE08FC"/>
    <w:numStyleLink w:val="StyleHirarchisation"/>
  </w:abstractNum>
  <w:abstractNum w:abstractNumId="33" w15:restartNumberingAfterBreak="0">
    <w:nsid w:val="704028C2"/>
    <w:multiLevelType w:val="hybridMultilevel"/>
    <w:tmpl w:val="66F080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2D3D9D"/>
    <w:multiLevelType w:val="multilevel"/>
    <w:tmpl w:val="46AE08FC"/>
    <w:numStyleLink w:val="StyleHirarchisation"/>
  </w:abstractNum>
  <w:abstractNum w:abstractNumId="35" w15:restartNumberingAfterBreak="0">
    <w:nsid w:val="777B7EA5"/>
    <w:multiLevelType w:val="multilevel"/>
    <w:tmpl w:val="46AE08FC"/>
    <w:numStyleLink w:val="StyleHirarchisation"/>
  </w:abstractNum>
  <w:num w:numId="1">
    <w:abstractNumId w:val="13"/>
  </w:num>
  <w:num w:numId="2">
    <w:abstractNumId w:val="15"/>
  </w:num>
  <w:num w:numId="3">
    <w:abstractNumId w:val="0"/>
  </w:num>
  <w:num w:numId="4">
    <w:abstractNumId w:val="31"/>
  </w:num>
  <w:num w:numId="5">
    <w:abstractNumId w:val="34"/>
  </w:num>
  <w:num w:numId="6">
    <w:abstractNumId w:val="32"/>
  </w:num>
  <w:num w:numId="7">
    <w:abstractNumId w:val="24"/>
  </w:num>
  <w:num w:numId="8">
    <w:abstractNumId w:val="19"/>
  </w:num>
  <w:num w:numId="9">
    <w:abstractNumId w:val="8"/>
  </w:num>
  <w:num w:numId="10">
    <w:abstractNumId w:val="29"/>
  </w:num>
  <w:num w:numId="11">
    <w:abstractNumId w:val="1"/>
  </w:num>
  <w:num w:numId="12">
    <w:abstractNumId w:val="30"/>
  </w:num>
  <w:num w:numId="13">
    <w:abstractNumId w:val="4"/>
  </w:num>
  <w:num w:numId="14">
    <w:abstractNumId w:val="14"/>
  </w:num>
  <w:num w:numId="15">
    <w:abstractNumId w:val="5"/>
  </w:num>
  <w:num w:numId="16">
    <w:abstractNumId w:val="21"/>
  </w:num>
  <w:num w:numId="17">
    <w:abstractNumId w:val="18"/>
  </w:num>
  <w:num w:numId="18">
    <w:abstractNumId w:val="27"/>
  </w:num>
  <w:num w:numId="19">
    <w:abstractNumId w:val="6"/>
  </w:num>
  <w:num w:numId="20">
    <w:abstractNumId w:val="23"/>
  </w:num>
  <w:num w:numId="21">
    <w:abstractNumId w:val="16"/>
  </w:num>
  <w:num w:numId="22">
    <w:abstractNumId w:val="9"/>
  </w:num>
  <w:num w:numId="23">
    <w:abstractNumId w:val="11"/>
  </w:num>
  <w:num w:numId="24">
    <w:abstractNumId w:val="35"/>
  </w:num>
  <w:num w:numId="25">
    <w:abstractNumId w:val="3"/>
  </w:num>
  <w:num w:numId="26">
    <w:abstractNumId w:val="20"/>
  </w:num>
  <w:num w:numId="27">
    <w:abstractNumId w:val="26"/>
  </w:num>
  <w:num w:numId="28">
    <w:abstractNumId w:val="12"/>
  </w:num>
  <w:num w:numId="29">
    <w:abstractNumId w:val="22"/>
  </w:num>
  <w:num w:numId="30">
    <w:abstractNumId w:val="10"/>
  </w:num>
  <w:num w:numId="31">
    <w:abstractNumId w:val="2"/>
  </w:num>
  <w:num w:numId="32">
    <w:abstractNumId w:val="33"/>
  </w:num>
  <w:num w:numId="33">
    <w:abstractNumId w:val="17"/>
  </w:num>
  <w:num w:numId="34">
    <w:abstractNumId w:val="28"/>
  </w:num>
  <w:num w:numId="35">
    <w:abstractNumId w:val="2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10A89"/>
    <w:rsid w:val="00047F5B"/>
    <w:rsid w:val="00063106"/>
    <w:rsid w:val="00076FB1"/>
    <w:rsid w:val="000830F7"/>
    <w:rsid w:val="00083792"/>
    <w:rsid w:val="000D3B8A"/>
    <w:rsid w:val="000E31D8"/>
    <w:rsid w:val="00101421"/>
    <w:rsid w:val="00107FD3"/>
    <w:rsid w:val="001168AE"/>
    <w:rsid w:val="00121195"/>
    <w:rsid w:val="00125137"/>
    <w:rsid w:val="00165FE3"/>
    <w:rsid w:val="00174E8B"/>
    <w:rsid w:val="001801D9"/>
    <w:rsid w:val="001A7238"/>
    <w:rsid w:val="001B4CB7"/>
    <w:rsid w:val="001B62A9"/>
    <w:rsid w:val="001C79B2"/>
    <w:rsid w:val="001D163F"/>
    <w:rsid w:val="001E123A"/>
    <w:rsid w:val="001F5C39"/>
    <w:rsid w:val="00233F9E"/>
    <w:rsid w:val="002405A3"/>
    <w:rsid w:val="00246E4C"/>
    <w:rsid w:val="00254871"/>
    <w:rsid w:val="002A595C"/>
    <w:rsid w:val="002B792E"/>
    <w:rsid w:val="002F0690"/>
    <w:rsid w:val="00380DCA"/>
    <w:rsid w:val="003816C7"/>
    <w:rsid w:val="003824B2"/>
    <w:rsid w:val="003C1079"/>
    <w:rsid w:val="003D20E5"/>
    <w:rsid w:val="004055E0"/>
    <w:rsid w:val="00422AED"/>
    <w:rsid w:val="00446C36"/>
    <w:rsid w:val="004545C4"/>
    <w:rsid w:val="00461443"/>
    <w:rsid w:val="00465B14"/>
    <w:rsid w:val="004A3E8B"/>
    <w:rsid w:val="004B0C55"/>
    <w:rsid w:val="004F3CBD"/>
    <w:rsid w:val="005074ED"/>
    <w:rsid w:val="0051083A"/>
    <w:rsid w:val="00511142"/>
    <w:rsid w:val="00521643"/>
    <w:rsid w:val="005413A4"/>
    <w:rsid w:val="00542EBF"/>
    <w:rsid w:val="0054310F"/>
    <w:rsid w:val="00544D16"/>
    <w:rsid w:val="00583013"/>
    <w:rsid w:val="005B1568"/>
    <w:rsid w:val="005B179D"/>
    <w:rsid w:val="005D4DAD"/>
    <w:rsid w:val="005E13E1"/>
    <w:rsid w:val="005E308E"/>
    <w:rsid w:val="005F228F"/>
    <w:rsid w:val="006258B2"/>
    <w:rsid w:val="006319CA"/>
    <w:rsid w:val="00631A48"/>
    <w:rsid w:val="00657514"/>
    <w:rsid w:val="0067226B"/>
    <w:rsid w:val="0069330C"/>
    <w:rsid w:val="006A108B"/>
    <w:rsid w:val="006A154C"/>
    <w:rsid w:val="006F1819"/>
    <w:rsid w:val="007051F3"/>
    <w:rsid w:val="00727BA7"/>
    <w:rsid w:val="007627D5"/>
    <w:rsid w:val="00777D37"/>
    <w:rsid w:val="007C08EC"/>
    <w:rsid w:val="007D7EB4"/>
    <w:rsid w:val="007F104B"/>
    <w:rsid w:val="0080511F"/>
    <w:rsid w:val="0081167A"/>
    <w:rsid w:val="008304D9"/>
    <w:rsid w:val="008407B4"/>
    <w:rsid w:val="0084431B"/>
    <w:rsid w:val="00854820"/>
    <w:rsid w:val="00861E05"/>
    <w:rsid w:val="008649A2"/>
    <w:rsid w:val="00884BF9"/>
    <w:rsid w:val="008A615E"/>
    <w:rsid w:val="008A7CD9"/>
    <w:rsid w:val="008B4D0D"/>
    <w:rsid w:val="008B7D16"/>
    <w:rsid w:val="008C5FE1"/>
    <w:rsid w:val="008D33DF"/>
    <w:rsid w:val="0091464A"/>
    <w:rsid w:val="00921CA7"/>
    <w:rsid w:val="00930D46"/>
    <w:rsid w:val="00935DE1"/>
    <w:rsid w:val="00980AE3"/>
    <w:rsid w:val="009821B4"/>
    <w:rsid w:val="00983787"/>
    <w:rsid w:val="00987CBE"/>
    <w:rsid w:val="009A1E4A"/>
    <w:rsid w:val="009A647E"/>
    <w:rsid w:val="009B07D8"/>
    <w:rsid w:val="009B12E9"/>
    <w:rsid w:val="009F2D28"/>
    <w:rsid w:val="00A0078C"/>
    <w:rsid w:val="00A00D3A"/>
    <w:rsid w:val="00A03615"/>
    <w:rsid w:val="00A0707D"/>
    <w:rsid w:val="00A1240C"/>
    <w:rsid w:val="00A14CDF"/>
    <w:rsid w:val="00A447E9"/>
    <w:rsid w:val="00A63032"/>
    <w:rsid w:val="00A648F2"/>
    <w:rsid w:val="00A7281C"/>
    <w:rsid w:val="00A745A8"/>
    <w:rsid w:val="00A83F8F"/>
    <w:rsid w:val="00A84030"/>
    <w:rsid w:val="00A945FD"/>
    <w:rsid w:val="00AA3231"/>
    <w:rsid w:val="00AB744F"/>
    <w:rsid w:val="00AC4C3B"/>
    <w:rsid w:val="00AD30B9"/>
    <w:rsid w:val="00AE4345"/>
    <w:rsid w:val="00AE4889"/>
    <w:rsid w:val="00AE7C6A"/>
    <w:rsid w:val="00B06879"/>
    <w:rsid w:val="00B76A74"/>
    <w:rsid w:val="00B83FE9"/>
    <w:rsid w:val="00BA30E4"/>
    <w:rsid w:val="00BC50AF"/>
    <w:rsid w:val="00BF2E85"/>
    <w:rsid w:val="00BF3E5D"/>
    <w:rsid w:val="00C0281B"/>
    <w:rsid w:val="00C151B3"/>
    <w:rsid w:val="00C2386F"/>
    <w:rsid w:val="00C23DD2"/>
    <w:rsid w:val="00C37E7D"/>
    <w:rsid w:val="00C57ED9"/>
    <w:rsid w:val="00C86FAF"/>
    <w:rsid w:val="00CB52D2"/>
    <w:rsid w:val="00CC6A4D"/>
    <w:rsid w:val="00CC6C63"/>
    <w:rsid w:val="00CD3319"/>
    <w:rsid w:val="00CE2AFE"/>
    <w:rsid w:val="00CE5F8E"/>
    <w:rsid w:val="00CF2888"/>
    <w:rsid w:val="00D56E31"/>
    <w:rsid w:val="00D76AC7"/>
    <w:rsid w:val="00D82716"/>
    <w:rsid w:val="00DA79A7"/>
    <w:rsid w:val="00DB51DA"/>
    <w:rsid w:val="00DC5A50"/>
    <w:rsid w:val="00DD5D71"/>
    <w:rsid w:val="00DE475F"/>
    <w:rsid w:val="00E06580"/>
    <w:rsid w:val="00E35450"/>
    <w:rsid w:val="00E46C49"/>
    <w:rsid w:val="00E55027"/>
    <w:rsid w:val="00E667AB"/>
    <w:rsid w:val="00E6732A"/>
    <w:rsid w:val="00E93805"/>
    <w:rsid w:val="00E95D93"/>
    <w:rsid w:val="00E96F8D"/>
    <w:rsid w:val="00EC3B6D"/>
    <w:rsid w:val="00EC6625"/>
    <w:rsid w:val="00ED251A"/>
    <w:rsid w:val="00ED709D"/>
    <w:rsid w:val="00EE1D7B"/>
    <w:rsid w:val="00EF6E3F"/>
    <w:rsid w:val="00F1116F"/>
    <w:rsid w:val="00F30460"/>
    <w:rsid w:val="00F36B5C"/>
    <w:rsid w:val="00F57BA0"/>
    <w:rsid w:val="00FA04A2"/>
    <w:rsid w:val="00FB1388"/>
    <w:rsid w:val="00FE08FC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54C86118"/>
  <w15:docId w15:val="{0638DC96-38AF-426C-958F-6661C733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AB74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D25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037460"/>
    <w:rsid w:val="000E7C94"/>
    <w:rsid w:val="001A2DC0"/>
    <w:rsid w:val="001A60B7"/>
    <w:rsid w:val="001F1CD0"/>
    <w:rsid w:val="001F2CA9"/>
    <w:rsid w:val="002F4EC8"/>
    <w:rsid w:val="00326E04"/>
    <w:rsid w:val="0037372A"/>
    <w:rsid w:val="003B495F"/>
    <w:rsid w:val="003F0F2D"/>
    <w:rsid w:val="004E4E04"/>
    <w:rsid w:val="005A6578"/>
    <w:rsid w:val="005D33B3"/>
    <w:rsid w:val="005F4D98"/>
    <w:rsid w:val="006B6148"/>
    <w:rsid w:val="006E7EBB"/>
    <w:rsid w:val="006F6713"/>
    <w:rsid w:val="007069BC"/>
    <w:rsid w:val="00753F02"/>
    <w:rsid w:val="008379E0"/>
    <w:rsid w:val="00880BB2"/>
    <w:rsid w:val="008A2F4E"/>
    <w:rsid w:val="008C2166"/>
    <w:rsid w:val="009021A1"/>
    <w:rsid w:val="009037DB"/>
    <w:rsid w:val="00947A9C"/>
    <w:rsid w:val="009A4D5D"/>
    <w:rsid w:val="00A81303"/>
    <w:rsid w:val="00A919D2"/>
    <w:rsid w:val="00AA7593"/>
    <w:rsid w:val="00B304EF"/>
    <w:rsid w:val="00C20D9E"/>
    <w:rsid w:val="00C83541"/>
    <w:rsid w:val="00D341A4"/>
    <w:rsid w:val="00D37DE0"/>
    <w:rsid w:val="00D543DD"/>
    <w:rsid w:val="00D819AB"/>
    <w:rsid w:val="00FA03ED"/>
    <w:rsid w:val="00FB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9021A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Physique1 Planche28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2</Pages>
  <Words>249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23</vt:lpstr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23</dc:title>
  <dc:subject/>
  <dc:creator>Alexis</dc:creator>
  <cp:keywords/>
  <dc:description/>
  <cp:lastModifiedBy>Alexis Meret</cp:lastModifiedBy>
  <cp:revision>44</cp:revision>
  <dcterms:created xsi:type="dcterms:W3CDTF">2016-04-14T14:30:00Z</dcterms:created>
  <dcterms:modified xsi:type="dcterms:W3CDTF">2018-05-14T08:36:00Z</dcterms:modified>
</cp:coreProperties>
</file>