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B1" w:rsidRDefault="00076FB1" w:rsidP="00076FB1">
      <w:pPr>
        <w:jc w:val="center"/>
        <w:rPr>
          <w:rFonts w:ascii="Comic Sans MS" w:hAnsi="Comic Sans MS"/>
          <w:szCs w:val="20"/>
        </w:rPr>
      </w:pPr>
    </w:p>
    <w:p w:rsidR="004A3E8B" w:rsidRDefault="005413A4" w:rsidP="005413A4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>EM</w:t>
      </w:r>
    </w:p>
    <w:p w:rsidR="005413A4" w:rsidRDefault="005413A4" w:rsidP="005413A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760720" cy="375977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3A4" w:rsidRPr="005413A4" w:rsidRDefault="00DB51DA" w:rsidP="005413A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8.75pt;margin-top:19.3pt;width:22.05pt;height:11.3pt;z-index:251658240;mso-position-vertical:absolute" stroked="f">
            <v:textbox>
              <w:txbxContent>
                <w:p w:rsidR="00DB51DA" w:rsidRDefault="00DB51DA"/>
              </w:txbxContent>
            </v:textbox>
          </v:shape>
        </w:pict>
      </w:r>
      <w:r w:rsidR="005413A4">
        <w:rPr>
          <w:rFonts w:ascii="Comic Sans MS" w:hAnsi="Comic Sans MS"/>
          <w:noProof/>
        </w:rPr>
        <w:drawing>
          <wp:inline distT="0" distB="0" distL="0" distR="0">
            <wp:extent cx="5760720" cy="3308203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8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E8B" w:rsidRDefault="004A3E8B" w:rsidP="004A3E8B">
      <w:pPr>
        <w:pStyle w:val="Paragraphedeliste"/>
        <w:rPr>
          <w:rFonts w:ascii="Comic Sans MS" w:hAnsi="Comic Sans MS"/>
          <w:color w:val="FF0000"/>
          <w:sz w:val="20"/>
        </w:rPr>
      </w:pPr>
    </w:p>
    <w:p w:rsidR="005413A4" w:rsidRDefault="005413A4" w:rsidP="004A3E8B">
      <w:pPr>
        <w:pStyle w:val="Paragraphedeliste"/>
        <w:rPr>
          <w:rFonts w:ascii="Comic Sans MS" w:hAnsi="Comic Sans MS"/>
          <w:color w:val="FF0000"/>
          <w:sz w:val="20"/>
        </w:rPr>
      </w:pPr>
    </w:p>
    <w:p w:rsidR="005413A4" w:rsidRDefault="005413A4" w:rsidP="004A3E8B">
      <w:pPr>
        <w:pStyle w:val="Paragraphedeliste"/>
        <w:rPr>
          <w:rFonts w:ascii="Comic Sans MS" w:hAnsi="Comic Sans MS"/>
          <w:color w:val="FF0000"/>
          <w:sz w:val="20"/>
        </w:rPr>
      </w:pPr>
    </w:p>
    <w:p w:rsidR="005413A4" w:rsidRDefault="005413A4" w:rsidP="005413A4">
      <w:pPr>
        <w:pStyle w:val="Paragraphedeliste"/>
        <w:jc w:val="center"/>
        <w:rPr>
          <w:rFonts w:ascii="Comic Sans MS" w:hAnsi="Comic Sans MS"/>
          <w:b/>
          <w:color w:val="FF0000"/>
          <w:sz w:val="20"/>
          <w:u w:val="single"/>
        </w:rPr>
      </w:pPr>
      <w:r w:rsidRPr="005413A4">
        <w:rPr>
          <w:rFonts w:ascii="Comic Sans MS" w:hAnsi="Comic Sans MS"/>
          <w:b/>
          <w:color w:val="FF0000"/>
          <w:sz w:val="20"/>
          <w:u w:val="single"/>
        </w:rPr>
        <w:t>Corrigé</w:t>
      </w:r>
    </w:p>
    <w:p w:rsidR="005413A4" w:rsidRDefault="005413A4" w:rsidP="005413A4">
      <w:pPr>
        <w:pStyle w:val="Paragraphedeliste"/>
        <w:numPr>
          <w:ilvl w:val="0"/>
          <w:numId w:val="34"/>
        </w:numPr>
        <w:rPr>
          <w:rFonts w:ascii="Comic Sans MS" w:hAnsi="Comic Sans MS"/>
          <w:color w:val="FF0000"/>
          <w:sz w:val="20"/>
        </w:rPr>
      </w:pPr>
      <w:r w:rsidRPr="005413A4">
        <w:rPr>
          <w:rFonts w:ascii="Comic Sans MS" w:hAnsi="Comic Sans MS"/>
          <w:color w:val="FF0000"/>
          <w:sz w:val="20"/>
        </w:rPr>
        <w:t>L’analyse des symétrie</w:t>
      </w:r>
      <w:r>
        <w:rPr>
          <w:rFonts w:ascii="Comic Sans MS" w:hAnsi="Comic Sans MS"/>
          <w:color w:val="FF0000"/>
          <w:sz w:val="20"/>
        </w:rPr>
        <w:t>s</w:t>
      </w:r>
      <w:r w:rsidRPr="005413A4"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color w:val="FF0000"/>
          <w:sz w:val="20"/>
        </w:rPr>
        <w:t xml:space="preserve">du courant traversant la bobine </w:t>
      </w:r>
      <w:r w:rsidRPr="005413A4">
        <w:rPr>
          <w:rFonts w:ascii="Comic Sans MS" w:hAnsi="Comic Sans MS"/>
          <w:color w:val="FF0000"/>
          <w:sz w:val="20"/>
        </w:rPr>
        <w:t xml:space="preserve">aboutit à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bobine</m:t>
                </m:r>
              </m:sub>
            </m:sSub>
          </m:e>
        </m:acc>
        <m:r>
          <w:rPr>
            <w:rFonts w:ascii="Cambria Math" w:hAnsi="Cambria Math"/>
            <w:color w:val="FF0000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B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ϴ</m:t>
            </m:r>
          </m:sub>
        </m:sSub>
        <m:r>
          <w:rPr>
            <w:rFonts w:ascii="Cambria Math" w:hAnsi="Cambria Math"/>
            <w:color w:val="FF0000"/>
            <w:sz w:val="20"/>
          </w:rPr>
          <m:t>(r,ϴ,z,t)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ϴ</m:t>
                </m:r>
              </m:sub>
            </m:sSub>
          </m:e>
        </m:acc>
      </m:oMath>
      <w:r>
        <w:rPr>
          <w:rFonts w:ascii="Comic Sans MS" w:hAnsi="Comic Sans MS"/>
          <w:color w:val="FF0000"/>
          <w:sz w:val="20"/>
        </w:rPr>
        <w:t xml:space="preserve"> et l’analyse de ses invariances </w:t>
      </w:r>
      <w:proofErr w:type="gramStart"/>
      <w:r>
        <w:rPr>
          <w:rFonts w:ascii="Comic Sans MS" w:hAnsi="Comic Sans MS"/>
          <w:color w:val="FF0000"/>
          <w:sz w:val="20"/>
        </w:rPr>
        <w:t xml:space="preserve">à </w:t>
      </w:r>
      <m:oMath>
        <w:proofErr w:type="gramEnd"/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bobine</m:t>
                </m:r>
              </m:sub>
            </m:sSub>
          </m:e>
        </m:acc>
        <m:r>
          <w:rPr>
            <w:rFonts w:ascii="Cambria Math" w:hAnsi="Cambria Math"/>
            <w:color w:val="FF0000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B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ϴ</m:t>
            </m:r>
          </m:sub>
        </m:sSub>
        <m:r>
          <w:rPr>
            <w:rFonts w:ascii="Cambria Math" w:hAnsi="Cambria Math"/>
            <w:color w:val="FF0000"/>
            <w:sz w:val="20"/>
          </w:rPr>
          <m:t>(r,z,t)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ϴ</m:t>
                </m:r>
              </m:sub>
            </m:sSub>
          </m:e>
        </m:acc>
      </m:oMath>
      <w:r>
        <w:rPr>
          <w:rFonts w:ascii="Comic Sans MS" w:hAnsi="Comic Sans MS"/>
          <w:color w:val="FF0000"/>
          <w:sz w:val="20"/>
        </w:rPr>
        <w:t xml:space="preserve">. L’application du </w:t>
      </w:r>
      <w:r w:rsidR="001168AE">
        <w:rPr>
          <w:rFonts w:ascii="Comic Sans MS" w:hAnsi="Comic Sans MS"/>
          <w:color w:val="FF0000"/>
          <w:sz w:val="20"/>
        </w:rPr>
        <w:t>théorème</w:t>
      </w:r>
      <w:r>
        <w:rPr>
          <w:rFonts w:ascii="Comic Sans MS" w:hAnsi="Comic Sans MS"/>
          <w:color w:val="FF0000"/>
          <w:sz w:val="20"/>
        </w:rPr>
        <w:t xml:space="preserve"> d’</w:t>
      </w:r>
      <w:r w:rsidR="001168AE">
        <w:rPr>
          <w:rFonts w:ascii="Comic Sans MS" w:hAnsi="Comic Sans MS"/>
          <w:color w:val="FF0000"/>
          <w:sz w:val="20"/>
        </w:rPr>
        <w:t xml:space="preserve">Ampère donne :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bobine</m:t>
                </m:r>
              </m:sub>
            </m:sSub>
          </m:e>
        </m:acc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</w:rPr>
              <m:t>Ni(t)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2πr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ϴ</m:t>
                </m:r>
              </m:sub>
            </m:sSub>
          </m:e>
        </m:acc>
      </m:oMath>
    </w:p>
    <w:p w:rsidR="001168AE" w:rsidRDefault="001168AE" w:rsidP="005413A4">
      <w:pPr>
        <w:pStyle w:val="Paragraphedeliste"/>
        <w:numPr>
          <w:ilvl w:val="0"/>
          <w:numId w:val="34"/>
        </w:numPr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Le champ créé par le fil est donné aussi par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bobine</m:t>
                </m:r>
              </m:sub>
            </m:sSub>
          </m:e>
        </m:acc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</w:rPr>
              <m:t>I(t)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2πr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ϴ</m:t>
                </m:r>
              </m:sub>
            </m:sSub>
          </m:e>
        </m:acc>
      </m:oMath>
    </w:p>
    <w:p w:rsidR="001168AE" w:rsidRDefault="001168AE" w:rsidP="005413A4">
      <w:pPr>
        <w:pStyle w:val="Paragraphedeliste"/>
        <w:numPr>
          <w:ilvl w:val="0"/>
          <w:numId w:val="34"/>
        </w:numPr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L’inductance mutuelle et l’inductance propre sont les coefficients qui permettent de définir les flux magnétique influençant deux circuits :</w:t>
      </w:r>
    </w:p>
    <w:p w:rsidR="001168AE" w:rsidRDefault="001168AE" w:rsidP="001168AE">
      <w:pPr>
        <w:pStyle w:val="Paragraphedeliste"/>
        <w:ind w:left="1080"/>
        <w:rPr>
          <w:rFonts w:ascii="Comic Sans MS" w:hAnsi="Comic Sans MS"/>
          <w:color w:val="FF0000"/>
          <w:sz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color w:val="FF0000"/>
              <w:sz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M</m:t>
                    </m:r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M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m:oMathPara>
    </w:p>
    <w:p w:rsidR="00CC6A4D" w:rsidRDefault="00CC6A4D" w:rsidP="001168AE">
      <w:pPr>
        <w:pStyle w:val="Paragraphedeliste"/>
        <w:ind w:left="108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Ici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ϕ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propre</m:t>
            </m:r>
          </m:sub>
        </m:sSub>
        <m:r>
          <w:rPr>
            <w:rFonts w:ascii="Cambria Math" w:hAnsi="Cambria Math"/>
            <w:color w:val="FF0000"/>
            <w:sz w:val="20"/>
          </w:rPr>
          <m:t>∝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B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bobine</m:t>
            </m:r>
          </m:sub>
        </m:sSub>
        <m:r>
          <w:rPr>
            <w:rFonts w:ascii="Cambria Math" w:hAnsi="Cambria Math"/>
            <w:color w:val="FF0000"/>
            <w:sz w:val="20"/>
          </w:rPr>
          <m:t>×N∝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</w:rPr>
              <m:t>N</m:t>
            </m:r>
          </m:e>
          <m:sup>
            <m:r>
              <w:rPr>
                <w:rFonts w:ascii="Cambria Math" w:hAnsi="Cambria Math"/>
                <w:color w:val="FF0000"/>
                <w:sz w:val="20"/>
              </w:rPr>
              <m:t>2</m:t>
            </m:r>
          </m:sup>
        </m:sSup>
        <m:r>
          <w:rPr>
            <w:rFonts w:ascii="Cambria Math" w:hAnsi="Cambria Math"/>
            <w:color w:val="FF0000"/>
            <w:sz w:val="20"/>
          </w:rPr>
          <m:t>i(t)</m:t>
        </m:r>
      </m:oMath>
      <w:r>
        <w:rPr>
          <w:rFonts w:ascii="Comic Sans MS" w:hAnsi="Comic Sans MS"/>
          <w:color w:val="FF0000"/>
          <w:sz w:val="20"/>
        </w:rPr>
        <w:t xml:space="preserve"> soit </w:t>
      </w:r>
      <m:oMath>
        <m:r>
          <w:rPr>
            <w:rFonts w:ascii="Cambria Math" w:hAnsi="Cambria Math"/>
            <w:color w:val="FF0000"/>
            <w:sz w:val="20"/>
          </w:rPr>
          <m:t>L∝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</w:rPr>
              <m:t>N</m:t>
            </m:r>
          </m:e>
          <m:sup>
            <m:r>
              <w:rPr>
                <w:rFonts w:ascii="Cambria Math" w:hAnsi="Cambria Math"/>
                <w:color w:val="FF0000"/>
                <w:sz w:val="20"/>
              </w:rPr>
              <m:t>2</m:t>
            </m:r>
          </m:sup>
        </m:sSup>
      </m:oMath>
      <w:r>
        <w:rPr>
          <w:rFonts w:ascii="Comic Sans MS" w:hAnsi="Comic Sans MS"/>
          <w:color w:val="FF0000"/>
          <w:sz w:val="2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ϕ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mut</m:t>
            </m:r>
          </m:sub>
        </m:sSub>
        <m:r>
          <w:rPr>
            <w:rFonts w:ascii="Cambria Math" w:hAnsi="Cambria Math"/>
            <w:color w:val="FF0000"/>
            <w:sz w:val="20"/>
          </w:rPr>
          <m:t>∝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B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fil</m:t>
            </m:r>
          </m:sub>
        </m:sSub>
        <m:r>
          <w:rPr>
            <w:rFonts w:ascii="Cambria Math" w:hAnsi="Cambria Math"/>
            <w:color w:val="FF0000"/>
            <w:sz w:val="20"/>
          </w:rPr>
          <m:t>×N∝Ni(t)</m:t>
        </m:r>
      </m:oMath>
      <w:r>
        <w:rPr>
          <w:rFonts w:ascii="Comic Sans MS" w:hAnsi="Comic Sans MS"/>
          <w:color w:val="FF0000"/>
          <w:sz w:val="20"/>
        </w:rPr>
        <w:t xml:space="preserve"> donc </w:t>
      </w:r>
      <m:oMath>
        <m:r>
          <w:rPr>
            <w:rFonts w:ascii="Cambria Math" w:hAnsi="Cambria Math"/>
            <w:color w:val="FF0000"/>
            <w:sz w:val="20"/>
          </w:rPr>
          <m:t>M∝N</m:t>
        </m:r>
      </m:oMath>
      <w:r>
        <w:rPr>
          <w:rFonts w:ascii="Comic Sans MS" w:hAnsi="Comic Sans MS"/>
          <w:color w:val="FF0000"/>
          <w:sz w:val="20"/>
        </w:rPr>
        <w:t xml:space="preserve"> et même ici </w:t>
      </w:r>
      <m:oMath>
        <m:r>
          <w:rPr>
            <w:rFonts w:ascii="Cambria Math" w:hAnsi="Cambria Math"/>
            <w:color w:val="FF0000"/>
            <w:sz w:val="20"/>
          </w:rPr>
          <m:t>L=NM</m:t>
        </m:r>
      </m:oMath>
      <w:r w:rsidR="00DB51DA">
        <w:rPr>
          <w:rFonts w:ascii="Comic Sans MS" w:hAnsi="Comic Sans MS"/>
          <w:color w:val="FF0000"/>
          <w:sz w:val="20"/>
        </w:rPr>
        <w:t xml:space="preserve"> (l’inductance propre est N fois plus importante que l’inductance mutuelle)</w:t>
      </w:r>
    </w:p>
    <w:p w:rsidR="00A00D3A" w:rsidRDefault="00107FD3" w:rsidP="00A00D3A">
      <w:pPr>
        <w:pStyle w:val="Paragraphedeliste"/>
        <w:numPr>
          <w:ilvl w:val="0"/>
          <w:numId w:val="34"/>
        </w:numPr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On peut écrire l’équation électrique dans la pince : </w:t>
      </w:r>
      <m:oMath>
        <m:r>
          <w:rPr>
            <w:rFonts w:ascii="Cambria Math" w:hAnsi="Cambria Math"/>
            <w:color w:val="FF0000"/>
            <w:sz w:val="20"/>
          </w:rPr>
          <m:t>e=</m:t>
        </m:r>
        <m:r>
          <m:rPr>
            <m:scr m:val="script"/>
          </m:rPr>
          <w:rPr>
            <w:rFonts w:ascii="Cambria Math" w:hAnsi="Cambria Math"/>
            <w:color w:val="FF0000"/>
            <w:sz w:val="20"/>
          </w:rPr>
          <m:t>R</m:t>
        </m:r>
        <m:r>
          <w:rPr>
            <w:rFonts w:ascii="Cambria Math" w:hAnsi="Cambria Math"/>
            <w:color w:val="FF0000"/>
            <w:sz w:val="20"/>
          </w:rPr>
          <m:t>i=-L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di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dt</m:t>
            </m:r>
          </m:den>
        </m:f>
        <m:r>
          <w:rPr>
            <w:rFonts w:ascii="Cambria Math" w:hAnsi="Cambria Math"/>
            <w:color w:val="FF0000"/>
            <w:sz w:val="20"/>
          </w:rPr>
          <m:t>-M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dI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dt</m:t>
            </m:r>
          </m:den>
        </m:f>
      </m:oMath>
    </w:p>
    <w:p w:rsidR="00107FD3" w:rsidRDefault="00107FD3" w:rsidP="00107FD3">
      <w:pPr>
        <w:pStyle w:val="Paragraphedeliste"/>
        <w:ind w:left="108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Soit une équation différentielle d’un système d’ordre 1 :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di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dt</m:t>
            </m:r>
          </m:den>
        </m:f>
        <m:r>
          <w:rPr>
            <w:rFonts w:ascii="Cambria Math" w:hAnsi="Cambria Math"/>
            <w:color w:val="FF0000"/>
            <w:sz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m:rPr>
                <m:scr m:val="script"/>
              </m:rPr>
              <w:rPr>
                <w:rFonts w:ascii="Cambria Math" w:hAnsi="Cambria Math"/>
                <w:color w:val="FF0000"/>
                <w:sz w:val="20"/>
              </w:rPr>
              <m:t>R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L</m:t>
            </m:r>
          </m:den>
        </m:f>
        <m:r>
          <w:rPr>
            <w:rFonts w:ascii="Cambria Math" w:hAnsi="Cambria Math"/>
            <w:color w:val="FF0000"/>
            <w:sz w:val="20"/>
          </w:rPr>
          <m:t>i=-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M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L</m:t>
            </m:r>
          </m:den>
        </m:f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dI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dt</m:t>
            </m:r>
          </m:den>
        </m:f>
      </m:oMath>
    </w:p>
    <w:p w:rsidR="00107FD3" w:rsidRDefault="008407B4" w:rsidP="00107FD3">
      <w:pPr>
        <w:pStyle w:val="Paragraphedeliste"/>
        <w:ind w:left="108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En notation complexe, on a : </w:t>
      </w:r>
      <m:oMath>
        <m:bar>
          <m:bar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barPr>
          <m:e>
            <m:r>
              <w:rPr>
                <w:rFonts w:ascii="Cambria Math" w:hAnsi="Cambria Math"/>
                <w:color w:val="FF0000"/>
                <w:sz w:val="20"/>
              </w:rPr>
              <m:t>i</m:t>
            </m:r>
          </m:e>
        </m:bar>
        <m:r>
          <w:rPr>
            <w:rFonts w:ascii="Cambria Math" w:hAnsi="Cambria Math"/>
            <w:color w:val="FF0000"/>
            <w:sz w:val="2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</w:rPr>
              <m:t>N</m:t>
            </m:r>
          </m:den>
        </m:f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jw/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w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</w:rPr>
                  <m:t>jw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0</m:t>
                    </m:r>
                  </m:sub>
                </m:sSub>
              </m:den>
            </m:f>
          </m:den>
        </m:f>
      </m:oMath>
      <w:r>
        <w:rPr>
          <w:rFonts w:ascii="Comic Sans MS" w:hAnsi="Comic Sans MS"/>
          <w:color w:val="FF0000"/>
          <w:sz w:val="20"/>
        </w:rPr>
        <w:t xml:space="preserve"> avec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w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0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m:rPr>
                <m:scr m:val="script"/>
              </m:rPr>
              <w:rPr>
                <w:rFonts w:ascii="Cambria Math" w:hAnsi="Cambria Math"/>
                <w:color w:val="FF0000"/>
                <w:sz w:val="20"/>
              </w:rPr>
              <m:t>R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L</m:t>
            </m:r>
          </m:den>
        </m:f>
      </m:oMath>
    </w:p>
    <w:p w:rsidR="008407B4" w:rsidRDefault="008407B4" w:rsidP="008407B4">
      <w:pPr>
        <w:pStyle w:val="Paragraphedeliste"/>
        <w:numPr>
          <w:ilvl w:val="0"/>
          <w:numId w:val="34"/>
        </w:numPr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Si </w:t>
      </w:r>
      <m:oMath>
        <m:r>
          <w:rPr>
            <w:rFonts w:ascii="Cambria Math" w:hAnsi="Cambria Math"/>
            <w:color w:val="FF0000"/>
            <w:sz w:val="20"/>
          </w:rPr>
          <m:t>w≫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w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0</m:t>
            </m:r>
          </m:sub>
        </m:sSub>
      </m:oMath>
      <w:r>
        <w:rPr>
          <w:rFonts w:ascii="Comic Sans MS" w:hAnsi="Comic Sans MS"/>
          <w:color w:val="FF0000"/>
          <w:sz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i</m:t>
            </m:r>
          </m:e>
        </m:d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</w:rPr>
              <m:t>N</m:t>
            </m:r>
          </m:den>
        </m:f>
      </m:oMath>
      <w:r w:rsidR="000E31D8">
        <w:rPr>
          <w:rFonts w:ascii="Comic Sans MS" w:hAnsi="Comic Sans MS"/>
          <w:color w:val="FF0000"/>
          <w:sz w:val="20"/>
        </w:rPr>
        <w:t xml:space="preserve"> et ici </w:t>
      </w:r>
      <m:oMath>
        <m:r>
          <w:rPr>
            <w:rFonts w:ascii="Cambria Math" w:hAnsi="Cambria Math"/>
            <w:color w:val="FF0000"/>
            <w:sz w:val="20"/>
          </w:rPr>
          <m:t>f≫0,2Hz</m:t>
        </m:r>
      </m:oMath>
    </w:p>
    <w:p w:rsidR="000E31D8" w:rsidRDefault="000E31D8" w:rsidP="000E31D8">
      <w:pPr>
        <w:pStyle w:val="Paragraphedeliste"/>
        <w:ind w:left="108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Ce dispositif est analogue à un transformateur avec un primaire et un secondaire. Au secondaire, on a un courant proportionnel à celui du primaire.</w:t>
      </w:r>
    </w:p>
    <w:p w:rsidR="000E31D8" w:rsidRPr="005413A4" w:rsidRDefault="000E31D8" w:rsidP="000E31D8">
      <w:pPr>
        <w:pStyle w:val="Paragraphedeliste"/>
        <w:ind w:left="108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Un fort courant est nécessaire car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i</m:t>
            </m:r>
          </m:e>
        </m:d>
      </m:oMath>
      <w:r>
        <w:rPr>
          <w:rFonts w:ascii="Comic Sans MS" w:hAnsi="Comic Sans MS"/>
          <w:color w:val="FF0000"/>
          <w:sz w:val="20"/>
        </w:rPr>
        <w:t xml:space="preserve"> est </w:t>
      </w:r>
      <m:oMath>
        <m:r>
          <w:rPr>
            <w:rFonts w:ascii="Cambria Math" w:hAnsi="Cambria Math"/>
            <w:color w:val="FF0000"/>
            <w:sz w:val="20"/>
          </w:rPr>
          <m:t>N</m:t>
        </m:r>
      </m:oMath>
      <w:r>
        <w:rPr>
          <w:rFonts w:ascii="Comic Sans MS" w:hAnsi="Comic Sans MS"/>
          <w:color w:val="FF0000"/>
          <w:sz w:val="20"/>
        </w:rPr>
        <w:t xml:space="preserve"> fois plus faible </w:t>
      </w:r>
      <w:proofErr w:type="gramStart"/>
      <w:r>
        <w:rPr>
          <w:rFonts w:ascii="Comic Sans MS" w:hAnsi="Comic Sans MS"/>
          <w:color w:val="FF0000"/>
          <w:sz w:val="20"/>
        </w:rPr>
        <w:t xml:space="preserve">que </w:t>
      </w:r>
      <m:oMath>
        <w:proofErr w:type="gramEnd"/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I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0</m:t>
            </m:r>
          </m:sub>
        </m:sSub>
      </m:oMath>
      <w:r>
        <w:rPr>
          <w:rFonts w:ascii="Comic Sans MS" w:hAnsi="Comic Sans MS"/>
          <w:color w:val="FF0000"/>
          <w:sz w:val="20"/>
        </w:rPr>
        <w:t xml:space="preserve">, il permet aussi d’éviter l’ouverture du circuit par un ampèremètre dont la résistance interne est plus grande. Cette valeur de </w:t>
      </w:r>
      <m:oMath>
        <m:r>
          <w:rPr>
            <w:rFonts w:ascii="Cambria Math" w:hAnsi="Cambria Math"/>
            <w:color w:val="FF0000"/>
            <w:sz w:val="20"/>
          </w:rPr>
          <m:t>N</m:t>
        </m:r>
      </m:oMath>
      <w:r>
        <w:rPr>
          <w:rFonts w:ascii="Comic Sans MS" w:hAnsi="Comic Sans MS"/>
          <w:color w:val="FF0000"/>
          <w:sz w:val="20"/>
        </w:rPr>
        <w:t xml:space="preserve"> permet cependant d’avoir une sensibilité faible au bruit car </w:t>
      </w:r>
      <m:oMath>
        <m:r>
          <w:rPr>
            <w:rFonts w:ascii="Cambria Math" w:hAnsi="Cambria Math"/>
            <w:color w:val="FF0000"/>
            <w:sz w:val="20"/>
          </w:rPr>
          <m:t>∆i=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</w:rPr>
              <m:t>N</m:t>
            </m:r>
          </m:den>
        </m:f>
      </m:oMath>
    </w:p>
    <w:p w:rsidR="005413A4" w:rsidRPr="005413A4" w:rsidRDefault="005413A4" w:rsidP="005413A4">
      <w:pPr>
        <w:pStyle w:val="Paragraphedeliste"/>
        <w:rPr>
          <w:rFonts w:ascii="Comic Sans MS" w:hAnsi="Comic Sans MS"/>
          <w:b/>
          <w:color w:val="FF0000"/>
          <w:sz w:val="20"/>
          <w:u w:val="single"/>
        </w:rPr>
      </w:pPr>
    </w:p>
    <w:sectPr w:rsidR="005413A4" w:rsidRPr="005413A4" w:rsidSect="00CC6C6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B" w:rsidRDefault="0084431B" w:rsidP="0084431B">
      <w:r>
        <w:separator/>
      </w:r>
    </w:p>
  </w:endnote>
  <w:endnote w:type="continuationSeparator" w:id="0">
    <w:p w:rsidR="0084431B" w:rsidRDefault="0084431B" w:rsidP="0084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B" w:rsidRDefault="0084431B" w:rsidP="0084431B">
      <w:r>
        <w:separator/>
      </w:r>
    </w:p>
  </w:footnote>
  <w:footnote w:type="continuationSeparator" w:id="0">
    <w:p w:rsidR="0084431B" w:rsidRDefault="0084431B" w:rsidP="0084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12" w:rsidRDefault="00D56E31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B92812" w:rsidRDefault="005413A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Planche26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5D"/>
    <w:multiLevelType w:val="multilevel"/>
    <w:tmpl w:val="46AE08FC"/>
    <w:numStyleLink w:val="StyleHirarchisation"/>
  </w:abstractNum>
  <w:abstractNum w:abstractNumId="1">
    <w:nsid w:val="0A587070"/>
    <w:multiLevelType w:val="multilevel"/>
    <w:tmpl w:val="46AE08FC"/>
    <w:numStyleLink w:val="StyleHirarchisation"/>
  </w:abstractNum>
  <w:abstractNum w:abstractNumId="2">
    <w:nsid w:val="19645A36"/>
    <w:multiLevelType w:val="multilevel"/>
    <w:tmpl w:val="46AE08FC"/>
    <w:numStyleLink w:val="StyleHirarchisation"/>
  </w:abstractNum>
  <w:abstractNum w:abstractNumId="3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1282F"/>
    <w:multiLevelType w:val="multilevel"/>
    <w:tmpl w:val="46AE08FC"/>
    <w:numStyleLink w:val="StyleHirarchisation"/>
  </w:abstractNum>
  <w:abstractNum w:abstractNumId="10">
    <w:nsid w:val="423B08E9"/>
    <w:multiLevelType w:val="multilevel"/>
    <w:tmpl w:val="46AE08FC"/>
    <w:numStyleLink w:val="StyleHirarchisation"/>
  </w:abstractNum>
  <w:abstractNum w:abstractNumId="11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B72D5"/>
    <w:multiLevelType w:val="multilevel"/>
    <w:tmpl w:val="46AE08FC"/>
    <w:numStyleLink w:val="StyleHirarchisation"/>
  </w:abstractNum>
  <w:abstractNum w:abstractNumId="14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4145E"/>
    <w:multiLevelType w:val="multilevel"/>
    <w:tmpl w:val="46AE08FC"/>
    <w:numStyleLink w:val="StyleHirarchisation"/>
  </w:abstractNum>
  <w:abstractNum w:abstractNumId="20">
    <w:nsid w:val="5A787CA8"/>
    <w:multiLevelType w:val="multilevel"/>
    <w:tmpl w:val="46AE08FC"/>
    <w:numStyleLink w:val="StyleHirarchisation"/>
  </w:abstractNum>
  <w:abstractNum w:abstractNumId="21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2">
    <w:nsid w:val="5B3A0961"/>
    <w:multiLevelType w:val="multilevel"/>
    <w:tmpl w:val="46AE08FC"/>
    <w:numStyleLink w:val="StyleHirarchisation"/>
  </w:abstractNum>
  <w:abstractNum w:abstractNumId="23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4FB3053"/>
    <w:multiLevelType w:val="hybridMultilevel"/>
    <w:tmpl w:val="153E4FE0"/>
    <w:lvl w:ilvl="0" w:tplc="AA3EB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0C556C"/>
    <w:multiLevelType w:val="multilevel"/>
    <w:tmpl w:val="46AE08FC"/>
    <w:numStyleLink w:val="StyleHirarchisation"/>
  </w:abstractNum>
  <w:abstractNum w:abstractNumId="28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9">
    <w:nsid w:val="6CFE1313"/>
    <w:multiLevelType w:val="multilevel"/>
    <w:tmpl w:val="46AE08FC"/>
    <w:numStyleLink w:val="StyleHirarchisation"/>
  </w:abstractNum>
  <w:abstractNum w:abstractNumId="30">
    <w:nsid w:val="6D911115"/>
    <w:multiLevelType w:val="multilevel"/>
    <w:tmpl w:val="46AE08FC"/>
    <w:numStyleLink w:val="StyleHirarchisation"/>
  </w:abstractNum>
  <w:abstractNum w:abstractNumId="31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2D3D9D"/>
    <w:multiLevelType w:val="multilevel"/>
    <w:tmpl w:val="46AE08FC"/>
    <w:numStyleLink w:val="StyleHirarchisation"/>
  </w:abstractNum>
  <w:abstractNum w:abstractNumId="33">
    <w:nsid w:val="777B7EA5"/>
    <w:multiLevelType w:val="multilevel"/>
    <w:tmpl w:val="46AE08FC"/>
    <w:numStyleLink w:val="StyleHirarchisation"/>
  </w:abstractNum>
  <w:num w:numId="1">
    <w:abstractNumId w:val="12"/>
  </w:num>
  <w:num w:numId="2">
    <w:abstractNumId w:val="14"/>
  </w:num>
  <w:num w:numId="3">
    <w:abstractNumId w:val="0"/>
  </w:num>
  <w:num w:numId="4">
    <w:abstractNumId w:val="29"/>
  </w:num>
  <w:num w:numId="5">
    <w:abstractNumId w:val="32"/>
  </w:num>
  <w:num w:numId="6">
    <w:abstractNumId w:val="30"/>
  </w:num>
  <w:num w:numId="7">
    <w:abstractNumId w:val="23"/>
  </w:num>
  <w:num w:numId="8">
    <w:abstractNumId w:val="18"/>
  </w:num>
  <w:num w:numId="9">
    <w:abstractNumId w:val="7"/>
  </w:num>
  <w:num w:numId="10">
    <w:abstractNumId w:val="27"/>
  </w:num>
  <w:num w:numId="11">
    <w:abstractNumId w:val="1"/>
  </w:num>
  <w:num w:numId="12">
    <w:abstractNumId w:val="28"/>
  </w:num>
  <w:num w:numId="13">
    <w:abstractNumId w:val="4"/>
  </w:num>
  <w:num w:numId="14">
    <w:abstractNumId w:val="13"/>
  </w:num>
  <w:num w:numId="15">
    <w:abstractNumId w:val="5"/>
  </w:num>
  <w:num w:numId="16">
    <w:abstractNumId w:val="20"/>
  </w:num>
  <w:num w:numId="17">
    <w:abstractNumId w:val="17"/>
  </w:num>
  <w:num w:numId="18">
    <w:abstractNumId w:val="25"/>
  </w:num>
  <w:num w:numId="19">
    <w:abstractNumId w:val="6"/>
  </w:num>
  <w:num w:numId="20">
    <w:abstractNumId w:val="22"/>
  </w:num>
  <w:num w:numId="21">
    <w:abstractNumId w:val="15"/>
  </w:num>
  <w:num w:numId="22">
    <w:abstractNumId w:val="8"/>
  </w:num>
  <w:num w:numId="23">
    <w:abstractNumId w:val="10"/>
  </w:num>
  <w:num w:numId="24">
    <w:abstractNumId w:val="33"/>
  </w:num>
  <w:num w:numId="25">
    <w:abstractNumId w:val="3"/>
  </w:num>
  <w:num w:numId="26">
    <w:abstractNumId w:val="19"/>
  </w:num>
  <w:num w:numId="27">
    <w:abstractNumId w:val="24"/>
  </w:num>
  <w:num w:numId="28">
    <w:abstractNumId w:val="11"/>
  </w:num>
  <w:num w:numId="29">
    <w:abstractNumId w:val="21"/>
  </w:num>
  <w:num w:numId="30">
    <w:abstractNumId w:val="9"/>
  </w:num>
  <w:num w:numId="31">
    <w:abstractNumId w:val="2"/>
  </w:num>
  <w:num w:numId="32">
    <w:abstractNumId w:val="31"/>
  </w:num>
  <w:num w:numId="33">
    <w:abstractNumId w:val="16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4431B"/>
    <w:rsid w:val="00010A89"/>
    <w:rsid w:val="00047F5B"/>
    <w:rsid w:val="00063106"/>
    <w:rsid w:val="00076FB1"/>
    <w:rsid w:val="000830F7"/>
    <w:rsid w:val="00083792"/>
    <w:rsid w:val="000E31D8"/>
    <w:rsid w:val="00101421"/>
    <w:rsid w:val="00107FD3"/>
    <w:rsid w:val="001168AE"/>
    <w:rsid w:val="00121195"/>
    <w:rsid w:val="00165FE3"/>
    <w:rsid w:val="00174E8B"/>
    <w:rsid w:val="001801D9"/>
    <w:rsid w:val="001A7238"/>
    <w:rsid w:val="001B4CB7"/>
    <w:rsid w:val="001B62A9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380DCA"/>
    <w:rsid w:val="003824B2"/>
    <w:rsid w:val="003C1079"/>
    <w:rsid w:val="003D20E5"/>
    <w:rsid w:val="004055E0"/>
    <w:rsid w:val="00422AED"/>
    <w:rsid w:val="00446C36"/>
    <w:rsid w:val="004545C4"/>
    <w:rsid w:val="00465B14"/>
    <w:rsid w:val="004A3E8B"/>
    <w:rsid w:val="004F3CBD"/>
    <w:rsid w:val="005074ED"/>
    <w:rsid w:val="0051083A"/>
    <w:rsid w:val="00521643"/>
    <w:rsid w:val="005413A4"/>
    <w:rsid w:val="00542EBF"/>
    <w:rsid w:val="00544D16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57514"/>
    <w:rsid w:val="0069330C"/>
    <w:rsid w:val="006A108B"/>
    <w:rsid w:val="006A154C"/>
    <w:rsid w:val="006F1819"/>
    <w:rsid w:val="007051F3"/>
    <w:rsid w:val="00727BA7"/>
    <w:rsid w:val="007627D5"/>
    <w:rsid w:val="00777D37"/>
    <w:rsid w:val="007C08EC"/>
    <w:rsid w:val="007D7EB4"/>
    <w:rsid w:val="007F104B"/>
    <w:rsid w:val="0081167A"/>
    <w:rsid w:val="008304D9"/>
    <w:rsid w:val="008407B4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21B4"/>
    <w:rsid w:val="00983787"/>
    <w:rsid w:val="009A1E4A"/>
    <w:rsid w:val="009A647E"/>
    <w:rsid w:val="009B12E9"/>
    <w:rsid w:val="00A0078C"/>
    <w:rsid w:val="00A00D3A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B06879"/>
    <w:rsid w:val="00B83FE9"/>
    <w:rsid w:val="00BC50AF"/>
    <w:rsid w:val="00BF2E85"/>
    <w:rsid w:val="00BF3E5D"/>
    <w:rsid w:val="00C0281B"/>
    <w:rsid w:val="00C151B3"/>
    <w:rsid w:val="00C2386F"/>
    <w:rsid w:val="00C23DD2"/>
    <w:rsid w:val="00C37E7D"/>
    <w:rsid w:val="00C57ED9"/>
    <w:rsid w:val="00CB52D2"/>
    <w:rsid w:val="00CC6A4D"/>
    <w:rsid w:val="00CC6C63"/>
    <w:rsid w:val="00CD3319"/>
    <w:rsid w:val="00CE2AFE"/>
    <w:rsid w:val="00CE5F8E"/>
    <w:rsid w:val="00CF2888"/>
    <w:rsid w:val="00D56E31"/>
    <w:rsid w:val="00D76AC7"/>
    <w:rsid w:val="00D82716"/>
    <w:rsid w:val="00DA79A7"/>
    <w:rsid w:val="00DB51DA"/>
    <w:rsid w:val="00DC5A50"/>
    <w:rsid w:val="00DD5D71"/>
    <w:rsid w:val="00DE475F"/>
    <w:rsid w:val="00E06580"/>
    <w:rsid w:val="00E35450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F6E3F"/>
    <w:rsid w:val="00F1116F"/>
    <w:rsid w:val="00F30460"/>
    <w:rsid w:val="00F36B5C"/>
    <w:rsid w:val="00F57BA0"/>
    <w:rsid w:val="00FA04A2"/>
    <w:rsid w:val="00FB1388"/>
    <w:rsid w:val="00FF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9A4D5D"/>
    <w:rsid w:val="00037460"/>
    <w:rsid w:val="000E7C94"/>
    <w:rsid w:val="001A2DC0"/>
    <w:rsid w:val="001A60B7"/>
    <w:rsid w:val="001F1CD0"/>
    <w:rsid w:val="001F2CA9"/>
    <w:rsid w:val="002F4EC8"/>
    <w:rsid w:val="00326E04"/>
    <w:rsid w:val="0037372A"/>
    <w:rsid w:val="003F0F2D"/>
    <w:rsid w:val="004E4E04"/>
    <w:rsid w:val="005A6578"/>
    <w:rsid w:val="005D33B3"/>
    <w:rsid w:val="006B6148"/>
    <w:rsid w:val="006E7EBB"/>
    <w:rsid w:val="006F6713"/>
    <w:rsid w:val="007069BC"/>
    <w:rsid w:val="00753F02"/>
    <w:rsid w:val="00880BB2"/>
    <w:rsid w:val="008A2F4E"/>
    <w:rsid w:val="008C2166"/>
    <w:rsid w:val="009037DB"/>
    <w:rsid w:val="00947A9C"/>
    <w:rsid w:val="009A4D5D"/>
    <w:rsid w:val="00A81303"/>
    <w:rsid w:val="00A919D2"/>
    <w:rsid w:val="00AA7593"/>
    <w:rsid w:val="00C20D9E"/>
    <w:rsid w:val="00C83541"/>
    <w:rsid w:val="00D543DD"/>
    <w:rsid w:val="00D819AB"/>
    <w:rsid w:val="00FA03ED"/>
    <w:rsid w:val="00FB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8C216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</cp:lastModifiedBy>
  <cp:revision>38</cp:revision>
  <dcterms:created xsi:type="dcterms:W3CDTF">2016-04-14T14:30:00Z</dcterms:created>
  <dcterms:modified xsi:type="dcterms:W3CDTF">2016-05-29T15:56:00Z</dcterms:modified>
</cp:coreProperties>
</file>