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08B29" w14:textId="77777777" w:rsidR="002C4EBB" w:rsidRPr="002064D6" w:rsidRDefault="002C4EBB" w:rsidP="002C4EBB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  <w:r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  <w:t>Exercice 1</w:t>
      </w:r>
      <w:r w:rsidRPr="002064D6"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  <w:t> : électronique</w:t>
      </w:r>
    </w:p>
    <w:p w14:paraId="44675EF0" w14:textId="77777777" w:rsidR="002C4EBB" w:rsidRDefault="002C4EBB" w:rsidP="002C4EBB">
      <w:pPr>
        <w:rPr>
          <w:rFonts w:ascii="Comic Sans MS" w:hAnsi="Comic Sans MS"/>
          <w:color w:val="000000" w:themeColor="text1"/>
          <w:sz w:val="20"/>
          <w:szCs w:val="20"/>
        </w:rPr>
      </w:pPr>
    </w:p>
    <w:p w14:paraId="4CB1FC1F" w14:textId="77777777" w:rsidR="002C4EBB" w:rsidRPr="002064D6" w:rsidRDefault="002C4EBB" w:rsidP="002C4EBB">
      <w:pPr>
        <w:rPr>
          <w:rFonts w:ascii="Comic Sans MS" w:hAnsi="Comic Sans MS"/>
          <w:color w:val="000000" w:themeColor="text1"/>
          <w:sz w:val="20"/>
          <w:szCs w:val="20"/>
        </w:rPr>
      </w:pPr>
      <w:r w:rsidRPr="002064D6">
        <w:rPr>
          <w:rFonts w:ascii="Comic Sans MS" w:hAnsi="Comic Sans MS"/>
          <w:color w:val="000000" w:themeColor="text1"/>
          <w:sz w:val="20"/>
          <w:szCs w:val="20"/>
        </w:rPr>
        <w:t>On considère le montage suivant ; V</w:t>
      </w:r>
      <w:r w:rsidRPr="002064D6">
        <w:rPr>
          <w:rFonts w:ascii="Comic Sans MS" w:hAnsi="Comic Sans MS"/>
          <w:color w:val="000000" w:themeColor="text1"/>
          <w:sz w:val="20"/>
          <w:szCs w:val="20"/>
          <w:vertAlign w:val="subscript"/>
        </w:rPr>
        <w:t>e</w:t>
      </w:r>
      <w:r w:rsidRPr="002064D6">
        <w:rPr>
          <w:rFonts w:ascii="Comic Sans MS" w:hAnsi="Comic Sans MS"/>
          <w:color w:val="000000" w:themeColor="text1"/>
          <w:sz w:val="20"/>
          <w:szCs w:val="20"/>
        </w:rPr>
        <w:t xml:space="preserve">(t) est une tension sinusoïdale de pulsation </w:t>
      </w:r>
      <w:r w:rsidRPr="002064D6">
        <w:rPr>
          <w:rFonts w:ascii="Comic Sans MS" w:hAnsi="Comic Sans MS"/>
          <w:color w:val="000000" w:themeColor="text1"/>
          <w:sz w:val="20"/>
          <w:szCs w:val="20"/>
        </w:rPr>
        <w:sym w:font="Symbol" w:char="F077"/>
      </w:r>
      <w:r w:rsidRPr="002064D6">
        <w:rPr>
          <w:rFonts w:ascii="Comic Sans MS" w:hAnsi="Comic Sans MS"/>
          <w:color w:val="000000" w:themeColor="text1"/>
          <w:sz w:val="20"/>
          <w:szCs w:val="20"/>
        </w:rPr>
        <w:t>. L’AO est idéal et fonctionne en régime linéaire.</w:t>
      </w:r>
    </w:p>
    <w:p w14:paraId="6322106B" w14:textId="77777777" w:rsidR="002C4EBB" w:rsidRPr="001643A0" w:rsidRDefault="002C4EBB" w:rsidP="002C4EBB">
      <w:r w:rsidRPr="001643A0">
        <w:object w:dxaOrig="5820" w:dyaOrig="3885" w14:anchorId="5067B9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174pt" o:ole="" fillcolor="window">
            <v:imagedata r:id="rId8" o:title=""/>
          </v:shape>
          <o:OLEObject Type="Embed" ProgID="MDLDrawOLE.MDLDrawObject.1" ShapeID="_x0000_i1025" DrawAspect="Content" ObjectID="_1780205646" r:id="rId9"/>
        </w:object>
      </w:r>
      <w:r>
        <w:rPr>
          <w:noProof/>
          <w:lang w:eastAsia="fr-FR"/>
        </w:rPr>
        <w:drawing>
          <wp:inline distT="0" distB="0" distL="0" distR="0" wp14:anchorId="365170D5">
            <wp:extent cx="2341278" cy="2006221"/>
            <wp:effectExtent l="0" t="0" r="0" b="0"/>
            <wp:docPr id="4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576" cy="200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DCCCF0" w14:textId="77777777" w:rsidR="002C4EBB" w:rsidRPr="002064D6" w:rsidRDefault="002C4EBB" w:rsidP="002C4EBB">
      <w:pPr>
        <w:keepLines/>
        <w:numPr>
          <w:ilvl w:val="0"/>
          <w:numId w:val="16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2064D6">
        <w:rPr>
          <w:rFonts w:ascii="Comic Sans MS" w:hAnsi="Comic Sans MS"/>
          <w:sz w:val="20"/>
          <w:szCs w:val="20"/>
        </w:rPr>
        <w:t xml:space="preserve">Déterminer la fonction de transfert </w:t>
      </w:r>
      <w:r w:rsidR="00652C32" w:rsidRPr="002064D6">
        <w:rPr>
          <w:rFonts w:ascii="Comic Sans MS" w:hAnsi="Comic Sans MS"/>
          <w:sz w:val="20"/>
          <w:szCs w:val="20"/>
        </w:rPr>
        <w:fldChar w:fldCharType="begin"/>
      </w:r>
      <w:r w:rsidRPr="002064D6">
        <w:rPr>
          <w:rFonts w:ascii="Comic Sans MS" w:hAnsi="Comic Sans MS"/>
          <w:sz w:val="20"/>
          <w:szCs w:val="20"/>
        </w:rPr>
        <w:instrText xml:space="preserve">eq </w:instrText>
      </w:r>
      <w:r w:rsidRPr="002064D6">
        <w:rPr>
          <w:rFonts w:ascii="Comic Sans MS" w:hAnsi="Comic Sans MS"/>
          <w:sz w:val="20"/>
          <w:szCs w:val="20"/>
          <w:u w:val="single"/>
        </w:rPr>
        <w:instrText>H</w:instrText>
      </w:r>
      <w:r w:rsidRPr="002064D6">
        <w:rPr>
          <w:rFonts w:ascii="Comic Sans MS" w:hAnsi="Comic Sans MS"/>
          <w:sz w:val="20"/>
          <w:szCs w:val="20"/>
        </w:rPr>
        <w:instrText xml:space="preserve"> = \f(</w:instrText>
      </w:r>
      <w:r w:rsidRPr="002064D6">
        <w:rPr>
          <w:rFonts w:ascii="Comic Sans MS" w:hAnsi="Comic Sans MS"/>
          <w:sz w:val="20"/>
          <w:szCs w:val="20"/>
          <w:u w:val="single"/>
        </w:rPr>
        <w:instrText>V</w:instrText>
      </w:r>
      <w:r w:rsidRPr="002064D6">
        <w:rPr>
          <w:rFonts w:ascii="Comic Sans MS" w:hAnsi="Comic Sans MS"/>
          <w:sz w:val="20"/>
          <w:szCs w:val="20"/>
          <w:vertAlign w:val="subscript"/>
        </w:rPr>
        <w:instrText>s</w:instrText>
      </w:r>
      <w:r w:rsidRPr="002064D6">
        <w:rPr>
          <w:rFonts w:ascii="Comic Sans MS" w:hAnsi="Comic Sans MS"/>
          <w:sz w:val="20"/>
          <w:szCs w:val="20"/>
        </w:rPr>
        <w:instrText>;</w:instrText>
      </w:r>
      <w:r w:rsidRPr="002064D6">
        <w:rPr>
          <w:rFonts w:ascii="Comic Sans MS" w:hAnsi="Comic Sans MS"/>
          <w:sz w:val="20"/>
          <w:szCs w:val="20"/>
          <w:u w:val="single"/>
        </w:rPr>
        <w:instrText>V</w:instrText>
      </w:r>
      <w:r w:rsidRPr="002064D6">
        <w:rPr>
          <w:rFonts w:ascii="Comic Sans MS" w:hAnsi="Comic Sans MS"/>
          <w:sz w:val="20"/>
          <w:szCs w:val="20"/>
          <w:vertAlign w:val="subscript"/>
        </w:rPr>
        <w:instrText>e</w:instrText>
      </w:r>
      <w:r w:rsidRPr="002064D6">
        <w:rPr>
          <w:rFonts w:ascii="Comic Sans MS" w:hAnsi="Comic Sans MS"/>
          <w:sz w:val="20"/>
          <w:szCs w:val="20"/>
        </w:rPr>
        <w:instrText>)</w:instrText>
      </w:r>
      <w:r w:rsidR="00652C32" w:rsidRPr="002064D6">
        <w:rPr>
          <w:rFonts w:ascii="Comic Sans MS" w:hAnsi="Comic Sans MS"/>
          <w:sz w:val="20"/>
          <w:szCs w:val="20"/>
        </w:rPr>
        <w:fldChar w:fldCharType="end"/>
      </w:r>
      <w:r w:rsidRPr="002064D6">
        <w:rPr>
          <w:rFonts w:ascii="Comic Sans MS" w:hAnsi="Comic Sans MS"/>
          <w:sz w:val="20"/>
          <w:szCs w:val="20"/>
        </w:rPr>
        <w:t xml:space="preserve"> .</w:t>
      </w:r>
    </w:p>
    <w:p w14:paraId="2DAED487" w14:textId="77777777" w:rsidR="002C4EBB" w:rsidRPr="002064D6" w:rsidRDefault="002C4EBB" w:rsidP="002C4EBB">
      <w:pPr>
        <w:keepLines/>
        <w:numPr>
          <w:ilvl w:val="0"/>
          <w:numId w:val="16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2064D6">
        <w:rPr>
          <w:rFonts w:ascii="Comic Sans MS" w:hAnsi="Comic Sans MS"/>
          <w:sz w:val="20"/>
          <w:szCs w:val="20"/>
        </w:rPr>
        <w:t xml:space="preserve">En déduire son module et le déphasage </w:t>
      </w:r>
      <w:r w:rsidRPr="002064D6">
        <w:rPr>
          <w:rFonts w:ascii="Comic Sans MS" w:hAnsi="Comic Sans MS"/>
          <w:sz w:val="20"/>
          <w:szCs w:val="20"/>
        </w:rPr>
        <w:sym w:font="Symbol" w:char="F06A"/>
      </w:r>
      <w:r w:rsidRPr="002064D6">
        <w:rPr>
          <w:rFonts w:ascii="Comic Sans MS" w:hAnsi="Comic Sans MS"/>
          <w:sz w:val="20"/>
          <w:szCs w:val="20"/>
        </w:rPr>
        <w:t xml:space="preserve"> de V</w:t>
      </w:r>
      <w:r w:rsidRPr="002064D6">
        <w:rPr>
          <w:rFonts w:ascii="Comic Sans MS" w:hAnsi="Comic Sans MS"/>
          <w:sz w:val="20"/>
          <w:szCs w:val="20"/>
          <w:vertAlign w:val="subscript"/>
        </w:rPr>
        <w:t>s</w:t>
      </w:r>
      <w:r w:rsidRPr="002064D6">
        <w:rPr>
          <w:rFonts w:ascii="Comic Sans MS" w:hAnsi="Comic Sans MS"/>
          <w:sz w:val="20"/>
          <w:szCs w:val="20"/>
        </w:rPr>
        <w:t xml:space="preserve"> par rapport à V</w:t>
      </w:r>
      <w:r w:rsidRPr="002064D6">
        <w:rPr>
          <w:rFonts w:ascii="Comic Sans MS" w:hAnsi="Comic Sans MS"/>
          <w:sz w:val="20"/>
          <w:szCs w:val="20"/>
          <w:vertAlign w:val="subscript"/>
        </w:rPr>
        <w:t>e</w:t>
      </w:r>
      <w:r w:rsidRPr="002064D6">
        <w:rPr>
          <w:rFonts w:ascii="Comic Sans MS" w:hAnsi="Comic Sans MS"/>
          <w:sz w:val="20"/>
          <w:szCs w:val="20"/>
        </w:rPr>
        <w:t>.</w:t>
      </w:r>
    </w:p>
    <w:p w14:paraId="271C0182" w14:textId="77777777" w:rsidR="00DD41C2" w:rsidRDefault="002C4EBB" w:rsidP="00DD41C2">
      <w:pPr>
        <w:keepLines/>
        <w:numPr>
          <w:ilvl w:val="0"/>
          <w:numId w:val="16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2064D6">
        <w:rPr>
          <w:rFonts w:ascii="Comic Sans MS" w:hAnsi="Comic Sans MS"/>
          <w:sz w:val="20"/>
          <w:szCs w:val="20"/>
        </w:rPr>
        <w:t>Quel peut-être l’intérêt de ce montage ?</w:t>
      </w:r>
    </w:p>
    <w:p w14:paraId="7872901F" w14:textId="77777777" w:rsidR="00DD41C2" w:rsidRDefault="002C4EBB" w:rsidP="00DD41C2">
      <w:pPr>
        <w:keepLines/>
        <w:numPr>
          <w:ilvl w:val="0"/>
          <w:numId w:val="16"/>
        </w:numPr>
        <w:tabs>
          <w:tab w:val="left" w:pos="851"/>
          <w:tab w:val="center" w:pos="5103"/>
          <w:tab w:val="right" w:pos="9072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DD41C2">
        <w:rPr>
          <w:rFonts w:ascii="Comic Sans MS" w:hAnsi="Comic Sans MS"/>
          <w:sz w:val="20"/>
          <w:szCs w:val="20"/>
        </w:rPr>
        <w:t>Les tensions V</w:t>
      </w:r>
      <w:r w:rsidRPr="00DD41C2">
        <w:rPr>
          <w:rFonts w:ascii="Comic Sans MS" w:hAnsi="Comic Sans MS"/>
          <w:sz w:val="20"/>
          <w:szCs w:val="20"/>
          <w:vertAlign w:val="subscript"/>
        </w:rPr>
        <w:t>s</w:t>
      </w:r>
      <w:r w:rsidRPr="00DD41C2">
        <w:rPr>
          <w:rFonts w:ascii="Comic Sans MS" w:hAnsi="Comic Sans MS"/>
          <w:sz w:val="20"/>
          <w:szCs w:val="20"/>
        </w:rPr>
        <w:t xml:space="preserve"> et V</w:t>
      </w:r>
      <w:r w:rsidRPr="00DD41C2">
        <w:rPr>
          <w:rFonts w:ascii="Comic Sans MS" w:hAnsi="Comic Sans MS"/>
          <w:sz w:val="20"/>
          <w:szCs w:val="20"/>
          <w:vertAlign w:val="subscript"/>
        </w:rPr>
        <w:t>e</w:t>
      </w:r>
      <w:r w:rsidRPr="00DD41C2">
        <w:rPr>
          <w:rFonts w:ascii="Comic Sans MS" w:hAnsi="Comic Sans MS"/>
          <w:sz w:val="20"/>
          <w:szCs w:val="20"/>
        </w:rPr>
        <w:t xml:space="preserve"> sont envoyées sur un oscilloscope ; pour une fréquence particulière on</w:t>
      </w:r>
      <w:r w:rsidR="00DD41C2">
        <w:rPr>
          <w:rFonts w:ascii="Comic Sans MS" w:hAnsi="Comic Sans MS"/>
          <w:sz w:val="20"/>
          <w:szCs w:val="20"/>
        </w:rPr>
        <w:t xml:space="preserve"> obtient l’oscillogramme ci-dessus</w:t>
      </w:r>
      <w:r w:rsidRPr="00DD41C2">
        <w:rPr>
          <w:rFonts w:ascii="Comic Sans MS" w:hAnsi="Comic Sans MS"/>
          <w:sz w:val="20"/>
          <w:szCs w:val="20"/>
        </w:rPr>
        <w:t>. Les sensibilités verticales sont identiques ; La durée de balayage es</w:t>
      </w:r>
      <w:r w:rsidR="00DD41C2">
        <w:rPr>
          <w:rFonts w:ascii="Comic Sans MS" w:hAnsi="Comic Sans MS"/>
          <w:sz w:val="20"/>
          <w:szCs w:val="20"/>
        </w:rPr>
        <w:t>t réglée à 0,1 ms par carreau.</w:t>
      </w:r>
      <w:r w:rsidR="00DD41C2">
        <w:rPr>
          <w:rFonts w:ascii="Comic Sans MS" w:hAnsi="Comic Sans MS"/>
          <w:sz w:val="20"/>
          <w:szCs w:val="20"/>
        </w:rPr>
        <w:tab/>
        <w:t xml:space="preserve"> </w:t>
      </w:r>
    </w:p>
    <w:p w14:paraId="5E0FE26E" w14:textId="77777777" w:rsidR="002C4EBB" w:rsidRPr="00DD41C2" w:rsidRDefault="002C4EBB" w:rsidP="00DD41C2">
      <w:pPr>
        <w:keepLines/>
        <w:tabs>
          <w:tab w:val="left" w:pos="851"/>
          <w:tab w:val="center" w:pos="5103"/>
          <w:tab w:val="right" w:pos="9072"/>
        </w:tabs>
        <w:spacing w:after="0" w:line="240" w:lineRule="auto"/>
        <w:ind w:left="851"/>
        <w:jc w:val="both"/>
        <w:rPr>
          <w:rFonts w:ascii="Comic Sans MS" w:hAnsi="Comic Sans MS"/>
          <w:sz w:val="20"/>
          <w:szCs w:val="20"/>
        </w:rPr>
      </w:pPr>
      <w:r w:rsidRPr="00DD41C2">
        <w:rPr>
          <w:rFonts w:ascii="Comic Sans MS" w:hAnsi="Comic Sans MS"/>
          <w:sz w:val="20"/>
          <w:szCs w:val="20"/>
        </w:rPr>
        <w:t>Sachant que R’ = 1 k</w:t>
      </w:r>
      <w:r w:rsidRPr="002064D6">
        <w:rPr>
          <w:rFonts w:ascii="Comic Sans MS" w:hAnsi="Comic Sans MS"/>
          <w:sz w:val="20"/>
          <w:szCs w:val="20"/>
        </w:rPr>
        <w:sym w:font="Symbol" w:char="F057"/>
      </w:r>
      <w:r w:rsidRPr="00DD41C2">
        <w:rPr>
          <w:rFonts w:ascii="Comic Sans MS" w:hAnsi="Comic Sans MS"/>
          <w:sz w:val="20"/>
          <w:szCs w:val="20"/>
        </w:rPr>
        <w:t>, en déduire la valeur de C.</w:t>
      </w:r>
    </w:p>
    <w:p w14:paraId="226E88D4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0583F1F4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31E5D550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59353654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69720D4E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57754C8A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4A0636DA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6B733889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3E4CDCD3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25C06AA3" w14:textId="77777777" w:rsidR="002C4EBB" w:rsidRDefault="002C4EBB" w:rsidP="002C4EBB">
      <w:pPr>
        <w:jc w:val="center"/>
        <w:rPr>
          <w:rFonts w:ascii="Comic Sans MS" w:hAnsi="Comic Sans MS"/>
          <w:sz w:val="20"/>
          <w:szCs w:val="20"/>
        </w:rPr>
      </w:pPr>
    </w:p>
    <w:p w14:paraId="61C7BCD7" w14:textId="77777777" w:rsidR="00DD41C2" w:rsidRDefault="00DD41C2" w:rsidP="002C4EB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14:paraId="46A464D6" w14:textId="77777777" w:rsidR="00D239D7" w:rsidRDefault="0034725D" w:rsidP="002C4EB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2C4EBB">
        <w:rPr>
          <w:rFonts w:ascii="Comic Sans MS" w:hAnsi="Comic Sans MS"/>
          <w:b/>
          <w:color w:val="FF0000"/>
          <w:sz w:val="20"/>
          <w:szCs w:val="20"/>
          <w:u w:val="single"/>
        </w:rPr>
        <w:t>ce 2</w:t>
      </w:r>
      <w:r w:rsidR="00265A3A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 : Etude </w:t>
      </w:r>
      <w:r w:rsidR="00CA65C0">
        <w:rPr>
          <w:rFonts w:ascii="Comic Sans MS" w:hAnsi="Comic Sans MS"/>
          <w:b/>
          <w:color w:val="FF0000"/>
          <w:sz w:val="20"/>
          <w:szCs w:val="20"/>
          <w:u w:val="single"/>
        </w:rPr>
        <w:t>d’une micro-onde</w:t>
      </w:r>
    </w:p>
    <w:p w14:paraId="2BBD52B1" w14:textId="77777777" w:rsidR="00E80BEF" w:rsidRDefault="00E80BEF" w:rsidP="00E80BEF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191A07D3" w14:textId="77777777" w:rsidR="00E80BEF" w:rsidRDefault="00E80BEF" w:rsidP="00E80BEF">
      <w:pPr>
        <w:pStyle w:val="Default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On donne ci-dessous la documentation technique d’</w:t>
      </w:r>
      <w:r w:rsidR="0095173B">
        <w:rPr>
          <w:rFonts w:ascii="Comic Sans MS" w:eastAsia="Times New Roman" w:hAnsi="Comic Sans MS" w:cs="Times New Roman"/>
          <w:sz w:val="20"/>
          <w:szCs w:val="20"/>
          <w:lang w:eastAsia="fr-FR"/>
        </w:rPr>
        <w:t>un micro-onde :</w:t>
      </w:r>
    </w:p>
    <w:p w14:paraId="16AAF3FC" w14:textId="77777777" w:rsidR="00E80BEF" w:rsidRDefault="00E80BEF" w:rsidP="00E80BEF">
      <w:pPr>
        <w:pStyle w:val="Default"/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noProof/>
          <w:lang w:eastAsia="fr-FR"/>
        </w:rPr>
        <w:drawing>
          <wp:inline distT="0" distB="0" distL="0" distR="0" wp14:anchorId="6D625B4A">
            <wp:extent cx="2805392" cy="4524233"/>
            <wp:effectExtent l="0" t="0" r="0" b="0"/>
            <wp:docPr id="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5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392" cy="4524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5EC537" w14:textId="77777777" w:rsidR="00E80BEF" w:rsidRDefault="00E80BEF" w:rsidP="00284F16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Estimer la puissance de l’onde délivrée par le micro-onde</w:t>
      </w:r>
      <w:r w:rsidR="00DD41C2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afin de décongeler 1k</w:t>
      </w:r>
      <w:r w:rsidR="00284F16">
        <w:rPr>
          <w:rFonts w:ascii="Comic Sans MS" w:eastAsia="Times New Roman" w:hAnsi="Comic Sans MS" w:cs="Times New Roman"/>
          <w:sz w:val="20"/>
          <w:szCs w:val="20"/>
          <w:lang w:eastAsia="fr-FR"/>
        </w:rPr>
        <w:t>g de nourriture</w:t>
      </w:r>
      <w:r w:rsidR="00DD41C2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sorti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d’un congélateur conventionnellement à -18°C</w:t>
      </w:r>
      <w:r w:rsidR="0095173B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  <w:r w:rsidR="00CA65C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On donne la capacité thermique massique de la glace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c=2,1kJ.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-1</m:t>
            </m:r>
          </m:sup>
        </m:sSup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.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kg</m:t>
            </m:r>
          </m:e>
          <m: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-1</m:t>
            </m:r>
          </m:sup>
        </m:sSup>
      </m:oMath>
      <w:r w:rsidR="00CA65C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et la chaleur latente de fusion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fr-FR"/>
          </w:rPr>
          <m:t>l=340kJ.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fr-FR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kg</m:t>
            </m:r>
          </m:e>
          <m:sup>
            <m:r>
              <w:rPr>
                <w:rFonts w:ascii="Cambria Math" w:eastAsia="Times New Roman" w:hAnsi="Cambria Math" w:cs="Times New Roman"/>
                <w:sz w:val="20"/>
                <w:szCs w:val="20"/>
                <w:lang w:eastAsia="fr-FR"/>
              </w:rPr>
              <m:t>-1</m:t>
            </m:r>
          </m:sup>
        </m:sSup>
      </m:oMath>
    </w:p>
    <w:p w14:paraId="49C0B170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0063E318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130BB530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43329F05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080B6DF3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3985B4E1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5978FF04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11DC3025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472FC04D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0DF1210B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768D5904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279CED3C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4A45D729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745C1ADB" w14:textId="77777777" w:rsidR="002C4EBB" w:rsidRDefault="002C4EBB" w:rsidP="002064D6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</w:p>
    <w:p w14:paraId="0C7F3108" w14:textId="77777777" w:rsidR="002064D6" w:rsidRPr="002064D6" w:rsidRDefault="002064D6" w:rsidP="002C4EBB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hAnsi="Comic Sans MS"/>
          <w:sz w:val="20"/>
          <w:szCs w:val="20"/>
        </w:rPr>
      </w:pPr>
    </w:p>
    <w:p w14:paraId="0688C1EC" w14:textId="77777777" w:rsidR="006A396E" w:rsidRPr="002064D6" w:rsidRDefault="002C4EBB" w:rsidP="006A396E">
      <w:pPr>
        <w:pStyle w:val="Default"/>
        <w:jc w:val="center"/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</w:pPr>
      <w:r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  <w:t>Exercice 1</w:t>
      </w:r>
      <w:r w:rsidR="006A396E" w:rsidRPr="002064D6">
        <w:rPr>
          <w:rFonts w:ascii="Comic Sans MS" w:eastAsia="Times New Roman" w:hAnsi="Comic Sans MS" w:cs="Times New Roman"/>
          <w:b/>
          <w:color w:val="FF0000"/>
          <w:sz w:val="20"/>
          <w:szCs w:val="20"/>
          <w:u w:val="single"/>
          <w:lang w:eastAsia="fr-FR"/>
        </w:rPr>
        <w:t> : électronique</w:t>
      </w:r>
    </w:p>
    <w:p w14:paraId="47842F2F" w14:textId="77777777" w:rsidR="006A396E" w:rsidRDefault="006A396E" w:rsidP="006A396E">
      <w:pPr>
        <w:rPr>
          <w:rFonts w:ascii="Comic Sans MS" w:hAnsi="Comic Sans MS"/>
          <w:color w:val="000000" w:themeColor="text1"/>
          <w:sz w:val="20"/>
          <w:szCs w:val="20"/>
        </w:rPr>
      </w:pPr>
    </w:p>
    <w:p w14:paraId="3512FD9C" w14:textId="77777777" w:rsidR="006A396E" w:rsidRPr="002064D6" w:rsidRDefault="006A396E" w:rsidP="006A396E">
      <w:pPr>
        <w:rPr>
          <w:rFonts w:ascii="Comic Sans MS" w:hAnsi="Comic Sans MS"/>
          <w:color w:val="000000" w:themeColor="text1"/>
          <w:sz w:val="20"/>
          <w:szCs w:val="20"/>
        </w:rPr>
      </w:pPr>
      <w:r w:rsidRPr="002064D6">
        <w:rPr>
          <w:rFonts w:ascii="Comic Sans MS" w:hAnsi="Comic Sans MS"/>
          <w:color w:val="000000" w:themeColor="text1"/>
          <w:sz w:val="20"/>
          <w:szCs w:val="20"/>
        </w:rPr>
        <w:t>V</w:t>
      </w:r>
      <w:r w:rsidRPr="002064D6">
        <w:rPr>
          <w:rFonts w:ascii="Comic Sans MS" w:hAnsi="Comic Sans MS"/>
          <w:color w:val="000000" w:themeColor="text1"/>
          <w:sz w:val="20"/>
          <w:szCs w:val="20"/>
          <w:vertAlign w:val="subscript"/>
        </w:rPr>
        <w:t>e</w:t>
      </w:r>
      <w:r w:rsidRPr="002064D6">
        <w:rPr>
          <w:rFonts w:ascii="Comic Sans MS" w:hAnsi="Comic Sans MS"/>
          <w:color w:val="000000" w:themeColor="text1"/>
          <w:sz w:val="20"/>
          <w:szCs w:val="20"/>
        </w:rPr>
        <w:t xml:space="preserve">(t) est une tension sinusoïdale de pulsation </w:t>
      </w:r>
      <w:r w:rsidRPr="002064D6">
        <w:rPr>
          <w:rFonts w:ascii="Comic Sans MS" w:hAnsi="Comic Sans MS"/>
          <w:color w:val="000000" w:themeColor="text1"/>
          <w:sz w:val="20"/>
          <w:szCs w:val="20"/>
        </w:rPr>
        <w:sym w:font="Symbol" w:char="F077"/>
      </w:r>
      <w:r w:rsidRPr="002064D6">
        <w:rPr>
          <w:rFonts w:ascii="Comic Sans MS" w:hAnsi="Comic Sans MS"/>
          <w:color w:val="000000" w:themeColor="text1"/>
          <w:sz w:val="20"/>
          <w:szCs w:val="20"/>
        </w:rPr>
        <w:t>. L’AO est idéal et fonctionne en régime linéaire.</w:t>
      </w:r>
    </w:p>
    <w:p w14:paraId="349813DA" w14:textId="77777777" w:rsidR="006A396E" w:rsidRPr="001643A0" w:rsidRDefault="006A396E" w:rsidP="006A396E">
      <w:r w:rsidRPr="001643A0">
        <w:object w:dxaOrig="5820" w:dyaOrig="3885" w14:anchorId="715523C2">
          <v:shape id="_x0000_i1026" type="#_x0000_t75" style="width:261pt;height:174pt" o:ole="" fillcolor="window">
            <v:imagedata r:id="rId8" o:title=""/>
          </v:shape>
          <o:OLEObject Type="Embed" ProgID="MDLDrawOLE.MDLDrawObject.1" ShapeID="_x0000_i1026" DrawAspect="Content" ObjectID="_1780205647" r:id="rId12"/>
        </w:object>
      </w:r>
      <w:r>
        <w:rPr>
          <w:noProof/>
          <w:lang w:eastAsia="fr-FR"/>
        </w:rPr>
        <w:drawing>
          <wp:inline distT="0" distB="0" distL="0" distR="0" wp14:anchorId="6A49CFAC">
            <wp:extent cx="2341278" cy="2006221"/>
            <wp:effectExtent l="0" t="0" r="0" b="0"/>
            <wp:docPr id="3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576" cy="200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3E654A" w14:textId="77777777" w:rsidR="006A396E" w:rsidRPr="004E343E" w:rsidRDefault="00EB2FFC" w:rsidP="006A396E">
      <w:pPr>
        <w:keepLines/>
        <w:numPr>
          <w:ilvl w:val="0"/>
          <w:numId w:val="2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O</w:t>
      </w:r>
      <w:r w:rsidR="001C3A72" w:rsidRPr="004E343E">
        <w:rPr>
          <w:rFonts w:ascii="Comic Sans MS" w:hAnsi="Comic Sans MS"/>
          <w:color w:val="FF0000"/>
          <w:sz w:val="20"/>
          <w:szCs w:val="20"/>
        </w:rPr>
        <w:t xml:space="preserve">n a </w:t>
      </w:r>
      <m:oMath>
        <m:bar>
          <m:bar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</m:bar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1-j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1+j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den>
        </m:f>
      </m:oMath>
      <w:r w:rsidR="001C3A72" w:rsidRPr="004E343E">
        <w:rPr>
          <w:rFonts w:ascii="Comic Sans MS" w:hAnsi="Comic Sans MS"/>
          <w:color w:val="FF0000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R'C</m:t>
            </m:r>
          </m:den>
        </m:f>
      </m:oMath>
      <w:r w:rsidR="006A396E" w:rsidRPr="004E343E">
        <w:rPr>
          <w:rFonts w:ascii="Comic Sans MS" w:hAnsi="Comic Sans MS"/>
          <w:color w:val="FF0000"/>
          <w:sz w:val="20"/>
          <w:szCs w:val="20"/>
        </w:rPr>
        <w:t xml:space="preserve"> .</w:t>
      </w:r>
    </w:p>
    <w:p w14:paraId="79C0B294" w14:textId="77777777" w:rsidR="006A396E" w:rsidRPr="004E343E" w:rsidRDefault="001C3A72" w:rsidP="006A396E">
      <w:pPr>
        <w:keepLines/>
        <w:numPr>
          <w:ilvl w:val="0"/>
          <w:numId w:val="2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4E343E">
        <w:rPr>
          <w:rFonts w:ascii="Comic Sans MS" w:hAnsi="Comic Sans MS"/>
          <w:color w:val="FF0000"/>
          <w:sz w:val="20"/>
          <w:szCs w:val="20"/>
        </w:rPr>
        <w:t xml:space="preserve">Le module est alors donné par 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</m:d>
        <m:r>
          <w:rPr>
            <w:rFonts w:ascii="Cambria Math" w:hAnsi="Cambria Math"/>
            <w:color w:val="FF0000"/>
            <w:sz w:val="20"/>
            <w:szCs w:val="20"/>
          </w:rPr>
          <m:t>=1</m:t>
        </m:r>
      </m:oMath>
      <w:r w:rsidRPr="004E343E">
        <w:rPr>
          <w:rFonts w:ascii="Comic Sans MS" w:eastAsiaTheme="minorEastAsia" w:hAnsi="Comic Sans MS"/>
          <w:color w:val="FF0000"/>
          <w:sz w:val="20"/>
          <w:szCs w:val="20"/>
        </w:rPr>
        <w:t xml:space="preserve"> et le déphasage par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φ=-2artan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e>
        </m:d>
      </m:oMath>
      <w:r w:rsidR="006A396E" w:rsidRPr="004E343E">
        <w:rPr>
          <w:rFonts w:ascii="Comic Sans MS" w:hAnsi="Comic Sans MS"/>
          <w:color w:val="FF0000"/>
          <w:sz w:val="20"/>
          <w:szCs w:val="20"/>
        </w:rPr>
        <w:t>.</w:t>
      </w:r>
    </w:p>
    <w:p w14:paraId="708FCAC7" w14:textId="77777777" w:rsidR="006A396E" w:rsidRPr="004E343E" w:rsidRDefault="001C3A72" w:rsidP="006A396E">
      <w:pPr>
        <w:keepLines/>
        <w:numPr>
          <w:ilvl w:val="0"/>
          <w:numId w:val="2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4E343E">
        <w:rPr>
          <w:rFonts w:ascii="Comic Sans MS" w:hAnsi="Comic Sans MS"/>
          <w:color w:val="FF0000"/>
          <w:sz w:val="20"/>
          <w:szCs w:val="20"/>
        </w:rPr>
        <w:t>Il s’agit d’un déphaseur : le déphasage est contrôlé par la fréquence de travail</w:t>
      </w:r>
      <w:r w:rsidR="00EB2FFC">
        <w:rPr>
          <w:rFonts w:ascii="Comic Sans MS" w:hAnsi="Comic Sans MS"/>
          <w:color w:val="FF0000"/>
          <w:sz w:val="20"/>
          <w:szCs w:val="20"/>
        </w:rPr>
        <w:t xml:space="preserve"> et la valeur des composants</w:t>
      </w:r>
      <w:r w:rsidRPr="004E343E">
        <w:rPr>
          <w:rFonts w:ascii="Comic Sans MS" w:hAnsi="Comic Sans MS"/>
          <w:color w:val="FF0000"/>
          <w:sz w:val="20"/>
          <w:szCs w:val="20"/>
        </w:rPr>
        <w:t>.</w:t>
      </w:r>
    </w:p>
    <w:p w14:paraId="57632D9A" w14:textId="4338A3BE" w:rsidR="004E343E" w:rsidRPr="004E343E" w:rsidRDefault="004E343E" w:rsidP="006A396E">
      <w:pPr>
        <w:keepLines/>
        <w:numPr>
          <w:ilvl w:val="0"/>
          <w:numId w:val="2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4E343E">
        <w:rPr>
          <w:rFonts w:ascii="Comic Sans MS" w:hAnsi="Comic Sans MS"/>
          <w:color w:val="FF0000"/>
          <w:sz w:val="20"/>
          <w:szCs w:val="20"/>
        </w:rPr>
        <w:t xml:space="preserve">On peut lire une période </w:t>
      </w:r>
      <m:oMath>
        <m:r>
          <w:rPr>
            <w:rFonts w:ascii="Cambria Math" w:hAnsi="Cambria Math"/>
            <w:color w:val="FF0000"/>
            <w:sz w:val="20"/>
            <w:szCs w:val="20"/>
          </w:rPr>
          <m:t>T=</m:t>
        </m:r>
        <m:r>
          <w:rPr>
            <w:rFonts w:ascii="Cambria Math" w:hAnsi="Cambria Math"/>
            <w:color w:val="FF0000"/>
            <w:sz w:val="20"/>
            <w:szCs w:val="20"/>
          </w:rPr>
          <m:t>0,9</m:t>
        </m:r>
        <m:r>
          <w:rPr>
            <w:rFonts w:ascii="Cambria Math" w:hAnsi="Cambria Math"/>
            <w:color w:val="FF0000"/>
            <w:sz w:val="20"/>
            <w:szCs w:val="20"/>
          </w:rPr>
          <m:t>ms</m:t>
        </m:r>
      </m:oMath>
      <w:r w:rsidRPr="004E343E">
        <w:rPr>
          <w:rFonts w:ascii="Comic Sans MS" w:eastAsiaTheme="minorEastAsia" w:hAnsi="Comic Sans MS"/>
          <w:color w:val="FF0000"/>
          <w:sz w:val="20"/>
          <w:szCs w:val="20"/>
        </w:rPr>
        <w:t xml:space="preserve">, un déphasage de </w:t>
      </w:r>
      <w:r w:rsidRPr="004E343E">
        <w:rPr>
          <w:rFonts w:ascii="Cambria Math" w:eastAsiaTheme="minorEastAsia" w:hAnsi="Cambria Math"/>
          <w:color w:val="FF0000"/>
          <w:sz w:val="20"/>
          <w:szCs w:val="20"/>
        </w:rPr>
        <w:t>𝜑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r>
          <w:rPr>
            <w:rFonts w:ascii="Cambria Math" w:eastAsiaTheme="minorEastAsia" w:hAnsi="Cambria Math"/>
            <w:color w:val="FF0000"/>
            <w:sz w:val="20"/>
            <w:szCs w:val="20"/>
          </w:rPr>
          <m:t>60</m:t>
        </m:r>
        <m:r>
          <w:rPr>
            <w:rFonts w:ascii="Cambria Math" w:eastAsiaTheme="minorEastAsia" w:hAnsi="Cambria Math"/>
            <w:color w:val="FF0000"/>
            <w:sz w:val="20"/>
            <w:szCs w:val="20"/>
          </w:rPr>
          <m:t>°</m:t>
        </m:r>
      </m:oMath>
      <w:r w:rsidRPr="004E343E">
        <w:rPr>
          <w:rFonts w:ascii="Cambria Math" w:eastAsiaTheme="minorEastAsia" w:hAnsi="Cambria Math"/>
          <w:color w:val="FF0000"/>
          <w:sz w:val="20"/>
          <w:szCs w:val="20"/>
        </w:rPr>
        <w:t xml:space="preserve"> </w:t>
      </w:r>
      <w:r w:rsidRPr="00317B5C">
        <w:rPr>
          <w:rFonts w:ascii="Comic Sans MS" w:eastAsiaTheme="minorEastAsia" w:hAnsi="Comic Sans MS"/>
          <w:color w:val="FF0000"/>
          <w:sz w:val="20"/>
          <w:szCs w:val="20"/>
        </w:rPr>
        <w:t>et donc</w:t>
      </w:r>
      <w:r>
        <w:rPr>
          <w:rFonts w:ascii="Cambria Math" w:eastAsiaTheme="minorEastAsia" w:hAnsi="Cambria Math"/>
          <w:color w:val="FF0000"/>
          <w:sz w:val="20"/>
          <w:szCs w:val="20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-φ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e>
        </m:d>
      </m:oMath>
    </w:p>
    <w:p w14:paraId="12D949C9" w14:textId="77777777" w:rsidR="004E343E" w:rsidRPr="004E343E" w:rsidRDefault="004E343E" w:rsidP="004E343E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ambria Math" w:eastAsiaTheme="minorEastAsia" w:hAnsi="Cambria Math"/>
          <w:color w:val="FF0000"/>
          <w:sz w:val="20"/>
          <w:szCs w:val="20"/>
        </w:rPr>
      </w:pPr>
      <w:r>
        <w:rPr>
          <w:rFonts w:ascii="Cambria Math" w:eastAsiaTheme="minorEastAsia" w:hAnsi="Cambria Math"/>
          <w:color w:val="FF0000"/>
          <w:sz w:val="20"/>
          <w:szCs w:val="20"/>
        </w:rPr>
        <w:t xml:space="preserve">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C=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-φ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e>
            </m:func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Rw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</m:oMath>
      <w:r>
        <w:rPr>
          <w:rFonts w:ascii="Cambria Math" w:eastAsiaTheme="minorEastAsia" w:hAnsi="Cambria Math"/>
          <w:color w:val="FF0000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C=81nF</m:t>
        </m:r>
      </m:oMath>
      <w:r w:rsidR="00823E53">
        <w:rPr>
          <w:rFonts w:ascii="Cambria Math" w:eastAsiaTheme="minorEastAsia" w:hAnsi="Cambria Math"/>
          <w:color w:val="FF0000"/>
          <w:sz w:val="20"/>
          <w:szCs w:val="20"/>
        </w:rPr>
        <w:t xml:space="preserve"> </w:t>
      </w:r>
    </w:p>
    <w:p w14:paraId="34F05985" w14:textId="77777777" w:rsidR="006A396E" w:rsidRPr="004E343E" w:rsidRDefault="004E343E" w:rsidP="004E343E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ambria Math" w:eastAsiaTheme="minorEastAsia" w:hAnsi="Cambria Math"/>
          <w:color w:val="FF0000"/>
          <w:sz w:val="20"/>
          <w:szCs w:val="20"/>
        </w:rPr>
      </w:pPr>
      <w:r>
        <w:rPr>
          <w:rFonts w:ascii="Cambria Math" w:eastAsiaTheme="minorEastAsia" w:hAnsi="Cambria Math"/>
          <w:color w:val="FF0000"/>
          <w:sz w:val="20"/>
          <w:szCs w:val="20"/>
        </w:rPr>
        <w:t xml:space="preserve"> </w:t>
      </w:r>
      <w:r w:rsidR="006A396E" w:rsidRPr="004E343E">
        <w:rPr>
          <w:rFonts w:ascii="Comic Sans MS" w:hAnsi="Comic Sans MS"/>
          <w:color w:val="FF0000"/>
          <w:sz w:val="20"/>
          <w:szCs w:val="20"/>
        </w:rPr>
        <w:tab/>
      </w:r>
      <w:r w:rsidR="006A396E" w:rsidRPr="004E343E">
        <w:rPr>
          <w:rFonts w:ascii="Comic Sans MS" w:hAnsi="Comic Sans MS"/>
          <w:color w:val="FF0000"/>
          <w:sz w:val="20"/>
          <w:szCs w:val="20"/>
        </w:rPr>
        <w:br/>
      </w:r>
    </w:p>
    <w:p w14:paraId="03A71152" w14:textId="77777777" w:rsidR="006A396E" w:rsidRDefault="006A396E" w:rsidP="006A396E">
      <w:pPr>
        <w:rPr>
          <w:lang w:eastAsia="fr-FR"/>
        </w:rPr>
      </w:pPr>
    </w:p>
    <w:p w14:paraId="3B502DA3" w14:textId="77777777" w:rsidR="002C4EBB" w:rsidRDefault="002C4EBB" w:rsidP="006A396E">
      <w:pPr>
        <w:rPr>
          <w:lang w:eastAsia="fr-FR"/>
        </w:rPr>
      </w:pPr>
    </w:p>
    <w:p w14:paraId="0DF39E8F" w14:textId="77777777" w:rsidR="002C4EBB" w:rsidRDefault="002C4EBB" w:rsidP="006A396E">
      <w:pPr>
        <w:rPr>
          <w:lang w:eastAsia="fr-FR"/>
        </w:rPr>
      </w:pPr>
    </w:p>
    <w:p w14:paraId="56168D58" w14:textId="77777777" w:rsidR="002C4EBB" w:rsidRDefault="002C4EBB" w:rsidP="006A396E">
      <w:pPr>
        <w:rPr>
          <w:lang w:eastAsia="fr-FR"/>
        </w:rPr>
      </w:pPr>
    </w:p>
    <w:p w14:paraId="3A39480E" w14:textId="77777777" w:rsidR="002C4EBB" w:rsidRDefault="002C4EBB" w:rsidP="006A396E">
      <w:pPr>
        <w:rPr>
          <w:lang w:eastAsia="fr-FR"/>
        </w:rPr>
      </w:pPr>
    </w:p>
    <w:p w14:paraId="428E07D2" w14:textId="77777777" w:rsidR="002C4EBB" w:rsidRDefault="002C4EBB" w:rsidP="006A396E">
      <w:pPr>
        <w:rPr>
          <w:lang w:eastAsia="fr-FR"/>
        </w:rPr>
      </w:pPr>
    </w:p>
    <w:p w14:paraId="5DCEC8BF" w14:textId="77777777" w:rsidR="002C4EBB" w:rsidRDefault="002C4EBB" w:rsidP="006A396E">
      <w:pPr>
        <w:rPr>
          <w:lang w:eastAsia="fr-FR"/>
        </w:rPr>
      </w:pPr>
    </w:p>
    <w:p w14:paraId="60F82FD6" w14:textId="77777777" w:rsidR="002C4EBB" w:rsidRDefault="002C4EBB" w:rsidP="006A396E">
      <w:pPr>
        <w:rPr>
          <w:lang w:eastAsia="fr-FR"/>
        </w:rPr>
      </w:pPr>
    </w:p>
    <w:p w14:paraId="2C500686" w14:textId="77777777" w:rsidR="002C4EBB" w:rsidRDefault="002C4EBB" w:rsidP="006A396E">
      <w:pPr>
        <w:rPr>
          <w:lang w:eastAsia="fr-FR"/>
        </w:rPr>
      </w:pPr>
    </w:p>
    <w:p w14:paraId="15171E18" w14:textId="77777777" w:rsidR="002C4EBB" w:rsidRDefault="002C4EBB" w:rsidP="006A396E">
      <w:pPr>
        <w:rPr>
          <w:lang w:eastAsia="fr-FR"/>
        </w:rPr>
      </w:pPr>
    </w:p>
    <w:p w14:paraId="32EA4946" w14:textId="77777777" w:rsidR="002C4EBB" w:rsidRDefault="002C4EBB" w:rsidP="006A396E">
      <w:pPr>
        <w:rPr>
          <w:lang w:eastAsia="fr-FR"/>
        </w:rPr>
      </w:pPr>
    </w:p>
    <w:p w14:paraId="6109D200" w14:textId="77777777" w:rsidR="002C4EBB" w:rsidRDefault="002C4EBB" w:rsidP="002C4EB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 Etude d’une micro-onde (corrigé)</w:t>
      </w:r>
    </w:p>
    <w:p w14:paraId="50CA4675" w14:textId="77777777" w:rsidR="002C4EBB" w:rsidRDefault="002C4EBB" w:rsidP="002C4EBB">
      <w:pPr>
        <w:pStyle w:val="Default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7AFDC507" w14:textId="77777777" w:rsidR="002C4EBB" w:rsidRPr="00284F16" w:rsidRDefault="002C4EBB" w:rsidP="002C4EBB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284F16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Pour l’ensemble des aliments, on peut estimer un temps de décongélation de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∆t=</m:t>
        </m:r>
      </m:oMath>
      <w:r w:rsidRPr="00284F16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10min et il faut que l’énergie électromagnétique permettent le chauffage de 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∆T</m:t>
        </m:r>
      </m:oMath>
      <w:r w:rsidRPr="00284F16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 de l’aliment congelé (assimilé à de la glace) jusqu’à 0°C puis sa fusion :</w:t>
      </w:r>
    </w:p>
    <w:p w14:paraId="747C852A" w14:textId="77777777" w:rsidR="002C4EBB" w:rsidRPr="00284F16" w:rsidRDefault="002C4EBB" w:rsidP="002C4EBB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P∆t=c∆T+l</m:t>
          </m:r>
        </m:oMath>
      </m:oMathPara>
    </w:p>
    <w:p w14:paraId="680DA48D" w14:textId="77777777" w:rsidR="002C4EBB" w:rsidRPr="00284F16" w:rsidRDefault="002C4EBB" w:rsidP="002C4EBB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284F16"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  <w:t xml:space="preserve">Soit </w:t>
      </w:r>
      <m:oMath>
        <m:r>
          <w:rPr>
            <w:rFonts w:ascii="Cambria Math" w:eastAsia="Times New Roman" w:hAnsi="Cambria Math" w:cs="Times New Roman"/>
            <w:color w:val="FF0000"/>
            <w:sz w:val="20"/>
            <w:szCs w:val="20"/>
            <w:lang w:eastAsia="fr-FR"/>
          </w:rPr>
          <m:t>P=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FF0000"/>
                <w:sz w:val="20"/>
                <w:szCs w:val="20"/>
                <w:lang w:eastAsia="fr-FR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c∆T+l</m:t>
            </m:r>
          </m:num>
          <m:den>
            <m:r>
              <w:rPr>
                <w:rFonts w:ascii="Cambria Math" w:eastAsia="Times New Roman" w:hAnsi="Cambria Math" w:cs="Times New Roman"/>
                <w:color w:val="FF0000"/>
                <w:sz w:val="20"/>
                <w:szCs w:val="20"/>
                <w:lang w:eastAsia="fr-FR"/>
              </w:rPr>
              <m:t>∆t</m:t>
            </m:r>
          </m:den>
        </m:f>
      </m:oMath>
    </w:p>
    <w:p w14:paraId="6E6E9EA5" w14:textId="77777777" w:rsidR="002C4EBB" w:rsidRPr="00284F16" w:rsidRDefault="002C4EBB" w:rsidP="002C4EBB">
      <w:pPr>
        <w:pStyle w:val="Default"/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P=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0"/>
                  <w:szCs w:val="20"/>
                  <w:lang w:eastAsia="fr-FR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2100×18+340000</m:t>
              </m:r>
            </m:num>
            <m:den>
              <m:r>
                <w:rPr>
                  <w:rFonts w:ascii="Cambria Math" w:eastAsia="Times New Roman" w:hAnsi="Cambria Math" w:cs="Times New Roman"/>
                  <w:color w:val="FF0000"/>
                  <w:sz w:val="20"/>
                  <w:szCs w:val="20"/>
                  <w:lang w:eastAsia="fr-FR"/>
                </w:rPr>
                <m:t>10×60</m:t>
              </m:r>
            </m:den>
          </m:f>
          <m:r>
            <w:rPr>
              <w:rFonts w:ascii="Cambria Math" w:eastAsia="Times New Roman" w:hAnsi="Cambria Math" w:cs="Times New Roman"/>
              <w:color w:val="FF0000"/>
              <w:sz w:val="20"/>
              <w:szCs w:val="20"/>
              <w:lang w:eastAsia="fr-FR"/>
            </w:rPr>
            <m:t>≈630W.kg</m:t>
          </m:r>
        </m:oMath>
      </m:oMathPara>
    </w:p>
    <w:p w14:paraId="24C90F96" w14:textId="77777777" w:rsidR="002C4EBB" w:rsidRPr="006A396E" w:rsidRDefault="002C4EBB" w:rsidP="006A396E">
      <w:pPr>
        <w:rPr>
          <w:lang w:eastAsia="fr-FR"/>
        </w:rPr>
      </w:pPr>
    </w:p>
    <w:sectPr w:rsidR="002C4EBB" w:rsidRPr="006A396E" w:rsidSect="00CC6C6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1C6E1" w14:textId="77777777" w:rsidR="008032DA" w:rsidRDefault="008032DA" w:rsidP="00ED35CA">
      <w:pPr>
        <w:spacing w:after="0" w:line="240" w:lineRule="auto"/>
      </w:pPr>
      <w:r>
        <w:separator/>
      </w:r>
    </w:p>
  </w:endnote>
  <w:endnote w:type="continuationSeparator" w:id="0">
    <w:p w14:paraId="43AE7755" w14:textId="77777777" w:rsidR="008032DA" w:rsidRDefault="008032DA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B4E2" w14:textId="77777777" w:rsidR="00284F16" w:rsidRPr="00284F16" w:rsidRDefault="00284F1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284F16">
      <w:rPr>
        <w:rFonts w:asciiTheme="majorHAnsi" w:hAnsiTheme="majorHAnsi"/>
        <w:i/>
      </w:rPr>
      <w:ptab w:relativeTo="margin" w:alignment="right" w:leader="none"/>
    </w:r>
    <w:r w:rsidRPr="00284F16">
      <w:rPr>
        <w:rFonts w:asciiTheme="majorHAnsi" w:hAnsiTheme="majorHAnsi"/>
        <w:i/>
      </w:rPr>
      <w:t xml:space="preserve">Page </w:t>
    </w:r>
    <w:r w:rsidR="00652C32" w:rsidRPr="00284F16">
      <w:rPr>
        <w:i/>
      </w:rPr>
      <w:fldChar w:fldCharType="begin"/>
    </w:r>
    <w:r w:rsidRPr="00284F16">
      <w:rPr>
        <w:i/>
      </w:rPr>
      <w:instrText xml:space="preserve"> PAGE   \* MERGEFORMAT </w:instrText>
    </w:r>
    <w:r w:rsidR="00652C32" w:rsidRPr="00284F16">
      <w:rPr>
        <w:i/>
      </w:rPr>
      <w:fldChar w:fldCharType="separate"/>
    </w:r>
    <w:r w:rsidR="00EB2FFC" w:rsidRPr="00EB2FFC">
      <w:rPr>
        <w:rFonts w:asciiTheme="majorHAnsi" w:hAnsiTheme="majorHAnsi"/>
        <w:i/>
        <w:noProof/>
      </w:rPr>
      <w:t>4</w:t>
    </w:r>
    <w:r w:rsidR="00652C32" w:rsidRPr="00284F16">
      <w:rPr>
        <w:i/>
      </w:rPr>
      <w:fldChar w:fldCharType="end"/>
    </w:r>
  </w:p>
  <w:p w14:paraId="49CAF102" w14:textId="77777777" w:rsidR="00284F16" w:rsidRDefault="00284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31B49" w14:textId="77777777" w:rsidR="008032DA" w:rsidRDefault="008032DA" w:rsidP="00ED35CA">
      <w:pPr>
        <w:spacing w:after="0" w:line="240" w:lineRule="auto"/>
      </w:pPr>
      <w:r>
        <w:separator/>
      </w:r>
    </w:p>
  </w:footnote>
  <w:footnote w:type="continuationSeparator" w:id="0">
    <w:p w14:paraId="484CFB29" w14:textId="77777777" w:rsidR="008032DA" w:rsidRDefault="008032DA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CA2D" w14:textId="77777777" w:rsidR="00A41EBA" w:rsidRDefault="0000000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6A3F036B">
        <v:group id="_x0000_s1025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14:paraId="6D5DFBB7" w14:textId="77777777" w:rsidR="00A41EBA" w:rsidRDefault="00284F16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39593E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284F16">
          <w:rPr>
            <w:color w:val="365F91" w:themeColor="accent1" w:themeShade="BF"/>
          </w:rPr>
          <w:t>TSI2</w:t>
        </w:r>
      </w:sdtContent>
    </w:sdt>
  </w:p>
  <w:p w14:paraId="74EEC5E2" w14:textId="77777777" w:rsidR="00A41EBA" w:rsidRDefault="0039593E" w:rsidP="0039593E">
    <w:pPr>
      <w:pStyle w:val="En-tte"/>
      <w:jc w:val="center"/>
    </w:pPr>
    <w:r>
      <w:rPr>
        <w:noProof/>
      </w:rPr>
      <w:drawing>
        <wp:inline distT="0" distB="0" distL="0" distR="0" wp14:anchorId="0E73039B" wp14:editId="2106BD2F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56C4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5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668C9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F0203"/>
    <w:multiLevelType w:val="hybridMultilevel"/>
    <w:tmpl w:val="0B1A4C28"/>
    <w:lvl w:ilvl="0" w:tplc="16F4DE7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528FC"/>
    <w:multiLevelType w:val="hybridMultilevel"/>
    <w:tmpl w:val="97201C44"/>
    <w:lvl w:ilvl="0" w:tplc="D1846282">
      <w:start w:val="1"/>
      <w:numFmt w:val="upperRoman"/>
      <w:lvlText w:val="%1-"/>
      <w:lvlJc w:val="left"/>
      <w:pPr>
        <w:ind w:left="1080" w:hanging="720"/>
      </w:pPr>
      <w:rPr>
        <w:rFonts w:hint="default"/>
        <w:color w:val="92D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010173">
    <w:abstractNumId w:val="12"/>
  </w:num>
  <w:num w:numId="2" w16cid:durableId="337267453">
    <w:abstractNumId w:val="11"/>
  </w:num>
  <w:num w:numId="3" w16cid:durableId="940841711">
    <w:abstractNumId w:val="2"/>
  </w:num>
  <w:num w:numId="4" w16cid:durableId="2118406219">
    <w:abstractNumId w:val="19"/>
  </w:num>
  <w:num w:numId="5" w16cid:durableId="461312440">
    <w:abstractNumId w:val="17"/>
  </w:num>
  <w:num w:numId="6" w16cid:durableId="2106730915">
    <w:abstractNumId w:val="0"/>
  </w:num>
  <w:num w:numId="7" w16cid:durableId="2143494029">
    <w:abstractNumId w:val="7"/>
  </w:num>
  <w:num w:numId="8" w16cid:durableId="509756616">
    <w:abstractNumId w:val="5"/>
  </w:num>
  <w:num w:numId="9" w16cid:durableId="512577721">
    <w:abstractNumId w:val="10"/>
  </w:num>
  <w:num w:numId="10" w16cid:durableId="1274981">
    <w:abstractNumId w:val="8"/>
  </w:num>
  <w:num w:numId="11" w16cid:durableId="1760830570">
    <w:abstractNumId w:val="3"/>
  </w:num>
  <w:num w:numId="12" w16cid:durableId="1193809230">
    <w:abstractNumId w:val="15"/>
  </w:num>
  <w:num w:numId="13" w16cid:durableId="273096747">
    <w:abstractNumId w:val="9"/>
  </w:num>
  <w:num w:numId="14" w16cid:durableId="1199078006">
    <w:abstractNumId w:val="1"/>
  </w:num>
  <w:num w:numId="15" w16cid:durableId="467893907">
    <w:abstractNumId w:val="16"/>
  </w:num>
  <w:num w:numId="16" w16cid:durableId="790442272">
    <w:abstractNumId w:val="6"/>
  </w:num>
  <w:num w:numId="17" w16cid:durableId="1148519784">
    <w:abstractNumId w:val="18"/>
  </w:num>
  <w:num w:numId="18" w16cid:durableId="1607930812">
    <w:abstractNumId w:val="13"/>
  </w:num>
  <w:num w:numId="19" w16cid:durableId="1343824520">
    <w:abstractNumId w:val="14"/>
  </w:num>
  <w:num w:numId="20" w16cid:durableId="1973514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830F7"/>
    <w:rsid w:val="00101421"/>
    <w:rsid w:val="00121195"/>
    <w:rsid w:val="00174E8B"/>
    <w:rsid w:val="001801D9"/>
    <w:rsid w:val="001B4CB7"/>
    <w:rsid w:val="001C3A72"/>
    <w:rsid w:val="001F5C39"/>
    <w:rsid w:val="002064D6"/>
    <w:rsid w:val="00210807"/>
    <w:rsid w:val="00233F9E"/>
    <w:rsid w:val="002405A3"/>
    <w:rsid w:val="00246E4C"/>
    <w:rsid w:val="00254871"/>
    <w:rsid w:val="00265A3A"/>
    <w:rsid w:val="00284F16"/>
    <w:rsid w:val="002A595C"/>
    <w:rsid w:val="002A5EFE"/>
    <w:rsid w:val="002B0299"/>
    <w:rsid w:val="002B5C56"/>
    <w:rsid w:val="002B792E"/>
    <w:rsid w:val="002C4EBB"/>
    <w:rsid w:val="002F0690"/>
    <w:rsid w:val="00311F49"/>
    <w:rsid w:val="00317B5C"/>
    <w:rsid w:val="0034725D"/>
    <w:rsid w:val="00370FF8"/>
    <w:rsid w:val="003824B2"/>
    <w:rsid w:val="0039593E"/>
    <w:rsid w:val="003C1079"/>
    <w:rsid w:val="003D2CDB"/>
    <w:rsid w:val="00422AED"/>
    <w:rsid w:val="00454933"/>
    <w:rsid w:val="00465B14"/>
    <w:rsid w:val="004941F3"/>
    <w:rsid w:val="004E26C5"/>
    <w:rsid w:val="004E343E"/>
    <w:rsid w:val="004F3CBD"/>
    <w:rsid w:val="0051083A"/>
    <w:rsid w:val="00542EBF"/>
    <w:rsid w:val="005D4DAD"/>
    <w:rsid w:val="005E13E1"/>
    <w:rsid w:val="005E308E"/>
    <w:rsid w:val="005F228F"/>
    <w:rsid w:val="006108FC"/>
    <w:rsid w:val="0063247A"/>
    <w:rsid w:val="00636C19"/>
    <w:rsid w:val="00652C32"/>
    <w:rsid w:val="00657514"/>
    <w:rsid w:val="006A154C"/>
    <w:rsid w:val="006A396E"/>
    <w:rsid w:val="006A3FBB"/>
    <w:rsid w:val="006B4EED"/>
    <w:rsid w:val="007051F3"/>
    <w:rsid w:val="00721C3A"/>
    <w:rsid w:val="00727BA7"/>
    <w:rsid w:val="00757655"/>
    <w:rsid w:val="00777D37"/>
    <w:rsid w:val="00787EA9"/>
    <w:rsid w:val="007C767C"/>
    <w:rsid w:val="007E4023"/>
    <w:rsid w:val="007F104B"/>
    <w:rsid w:val="007F5177"/>
    <w:rsid w:val="008032DA"/>
    <w:rsid w:val="00810896"/>
    <w:rsid w:val="0081167A"/>
    <w:rsid w:val="00823E53"/>
    <w:rsid w:val="008304D9"/>
    <w:rsid w:val="00854820"/>
    <w:rsid w:val="00861E05"/>
    <w:rsid w:val="008A7CD9"/>
    <w:rsid w:val="008B7D16"/>
    <w:rsid w:val="008D33DF"/>
    <w:rsid w:val="009010B8"/>
    <w:rsid w:val="0091464A"/>
    <w:rsid w:val="00930D46"/>
    <w:rsid w:val="00933D35"/>
    <w:rsid w:val="00935DE1"/>
    <w:rsid w:val="0095173B"/>
    <w:rsid w:val="00980AE3"/>
    <w:rsid w:val="009821B4"/>
    <w:rsid w:val="009A1E4A"/>
    <w:rsid w:val="009A647E"/>
    <w:rsid w:val="00A0078C"/>
    <w:rsid w:val="00A1240C"/>
    <w:rsid w:val="00A41EBA"/>
    <w:rsid w:val="00A447E9"/>
    <w:rsid w:val="00A52C6A"/>
    <w:rsid w:val="00A63032"/>
    <w:rsid w:val="00A7281C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83FE9"/>
    <w:rsid w:val="00B946F8"/>
    <w:rsid w:val="00BB780C"/>
    <w:rsid w:val="00BC50AF"/>
    <w:rsid w:val="00C944BB"/>
    <w:rsid w:val="00CA2D33"/>
    <w:rsid w:val="00CA65C0"/>
    <w:rsid w:val="00CB52D2"/>
    <w:rsid w:val="00CC6C63"/>
    <w:rsid w:val="00CD3319"/>
    <w:rsid w:val="00CE2AFE"/>
    <w:rsid w:val="00CF2888"/>
    <w:rsid w:val="00CF63F7"/>
    <w:rsid w:val="00D239D7"/>
    <w:rsid w:val="00D82716"/>
    <w:rsid w:val="00DA79A7"/>
    <w:rsid w:val="00DD41C2"/>
    <w:rsid w:val="00E80BEF"/>
    <w:rsid w:val="00E93805"/>
    <w:rsid w:val="00E96F8D"/>
    <w:rsid w:val="00EB2FFC"/>
    <w:rsid w:val="00ED35CA"/>
    <w:rsid w:val="00ED709D"/>
    <w:rsid w:val="00EF6E3F"/>
    <w:rsid w:val="00F30460"/>
    <w:rsid w:val="00F36B5C"/>
    <w:rsid w:val="00F412D4"/>
    <w:rsid w:val="00F42BEE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3B409"/>
  <w15:docId w15:val="{0F5CE8C6-0148-4B9E-A7C9-58834E22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72E16"/>
    <w:rsid w:val="0009721C"/>
    <w:rsid w:val="001E5E5C"/>
    <w:rsid w:val="001F07C4"/>
    <w:rsid w:val="001F17DF"/>
    <w:rsid w:val="00202E13"/>
    <w:rsid w:val="002B2658"/>
    <w:rsid w:val="00333E54"/>
    <w:rsid w:val="003E4720"/>
    <w:rsid w:val="004E09EE"/>
    <w:rsid w:val="00636C19"/>
    <w:rsid w:val="006D5C96"/>
    <w:rsid w:val="00A64070"/>
    <w:rsid w:val="00B26474"/>
    <w:rsid w:val="00CA7558"/>
    <w:rsid w:val="00D4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6D5C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Planche27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24</cp:revision>
  <dcterms:created xsi:type="dcterms:W3CDTF">2016-04-14T13:24:00Z</dcterms:created>
  <dcterms:modified xsi:type="dcterms:W3CDTF">2024-06-18T06:48:00Z</dcterms:modified>
</cp:coreProperties>
</file>