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08218" w14:textId="081E1CCD" w:rsidR="00A07205" w:rsidRPr="00E33458" w:rsidRDefault="003D3186" w:rsidP="007C5887">
      <w:pPr>
        <w:rPr>
          <w:rFonts w:ascii="Century Schoolbook" w:hAnsi="Century Schoolbook"/>
          <w:color w:val="92D050"/>
          <w:u w:val="single"/>
        </w:rPr>
      </w:pPr>
      <w:r w:rsidRPr="00E33458">
        <w:rPr>
          <w:rFonts w:ascii="Century Schoolbook" w:hAnsi="Century Schoolbook"/>
          <w:color w:val="92D050"/>
          <w:u w:val="single"/>
        </w:rPr>
        <w:t>Partie 1</w:t>
      </w:r>
      <w:r w:rsidR="007C5887" w:rsidRPr="00E33458">
        <w:rPr>
          <w:rFonts w:ascii="Century Schoolbook" w:hAnsi="Century Schoolbook"/>
          <w:color w:val="92D050"/>
          <w:u w:val="single"/>
        </w:rPr>
        <w:t xml:space="preserve"> : </w:t>
      </w:r>
      <w:r w:rsidR="00E33458" w:rsidRPr="00E33458">
        <w:rPr>
          <w:rFonts w:ascii="Century Schoolbook" w:hAnsi="Century Schoolbook"/>
          <w:color w:val="92D050"/>
          <w:u w:val="single"/>
        </w:rPr>
        <w:t>Thermodynamique</w:t>
      </w:r>
    </w:p>
    <w:p w14:paraId="0DCF69CB" w14:textId="38FEA10F" w:rsidR="007C5887" w:rsidRPr="00E33458" w:rsidRDefault="00E33458" w:rsidP="007C5887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 w:rsidRPr="00E33458">
        <w:rPr>
          <w:rFonts w:ascii="Century" w:eastAsia="Times New Roman" w:hAnsi="Century" w:cs="Calibri"/>
          <w:color w:val="000000"/>
          <w:lang w:eastAsia="fr-FR"/>
        </w:rPr>
        <w:t>On considère un gaz, assimilé à un gaz parfait, suivant le cycle de transformations suivant :</w:t>
      </w:r>
    </w:p>
    <w:p w14:paraId="471FAE41" w14:textId="297A3949" w:rsidR="00E33458" w:rsidRPr="00E33458" w:rsidRDefault="00E33458" w:rsidP="007C5887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 w:rsidRPr="00E33458">
        <w:rPr>
          <w:rFonts w:ascii="Century" w:eastAsia="Times New Roman" w:hAnsi="Century" w:cs="Calibri"/>
          <w:noProof/>
          <w:color w:val="000000"/>
          <w:lang w:eastAsia="fr-FR"/>
        </w:rPr>
        <w:drawing>
          <wp:inline distT="0" distB="0" distL="0" distR="0" wp14:anchorId="50F46834" wp14:editId="6656AB16">
            <wp:extent cx="5760720" cy="1992630"/>
            <wp:effectExtent l="0" t="0" r="0" b="0"/>
            <wp:docPr id="84718758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18758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9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604AB7" w14:textId="47050DA7" w:rsidR="00E33458" w:rsidRPr="00E33458" w:rsidRDefault="00E33458" w:rsidP="007C5887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 w:rsidRPr="00E33458">
        <w:rPr>
          <w:rFonts w:ascii="Century" w:eastAsia="Times New Roman" w:hAnsi="Century" w:cs="Calibri"/>
          <w:color w:val="000000"/>
          <w:lang w:eastAsia="fr-FR"/>
        </w:rPr>
        <w:t>1-2 : Compression adiabatique réversible</w:t>
      </w:r>
    </w:p>
    <w:p w14:paraId="45967A36" w14:textId="7698B7B8" w:rsidR="00E33458" w:rsidRPr="00E33458" w:rsidRDefault="00E33458" w:rsidP="007C5887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 w:rsidRPr="00E33458">
        <w:rPr>
          <w:rFonts w:ascii="Century" w:eastAsia="Times New Roman" w:hAnsi="Century" w:cs="Calibri"/>
          <w:color w:val="000000"/>
          <w:lang w:eastAsia="fr-FR"/>
        </w:rPr>
        <w:t>2-3 : Chauffage isobare</w:t>
      </w:r>
    </w:p>
    <w:p w14:paraId="6347C3A0" w14:textId="649DFFD7" w:rsidR="00E33458" w:rsidRPr="00E33458" w:rsidRDefault="00E33458" w:rsidP="007C5887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 w:rsidRPr="00E33458">
        <w:rPr>
          <w:rFonts w:ascii="Century" w:eastAsia="Times New Roman" w:hAnsi="Century" w:cs="Calibri"/>
          <w:color w:val="000000"/>
          <w:lang w:eastAsia="fr-FR"/>
        </w:rPr>
        <w:t>3-4 : Détente adiabatique réversible</w:t>
      </w:r>
    </w:p>
    <w:p w14:paraId="133264E6" w14:textId="4F93157F" w:rsidR="00E33458" w:rsidRDefault="00E33458" w:rsidP="007C5887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 w:rsidRPr="00E33458">
        <w:rPr>
          <w:rFonts w:ascii="Century" w:eastAsia="Times New Roman" w:hAnsi="Century" w:cs="Calibri"/>
          <w:color w:val="000000"/>
          <w:lang w:eastAsia="fr-FR"/>
        </w:rPr>
        <w:t>4-1 : refroidissement isobare</w:t>
      </w:r>
    </w:p>
    <w:p w14:paraId="088F2C82" w14:textId="77777777" w:rsidR="00E33458" w:rsidRDefault="00E33458" w:rsidP="007C5887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7C2A91B7" w14:textId="5066BC08" w:rsidR="00E33458" w:rsidRDefault="00E33458" w:rsidP="007C5887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>
        <w:rPr>
          <w:rFonts w:ascii="Century" w:eastAsia="Times New Roman" w:hAnsi="Century" w:cs="Calibri"/>
          <w:color w:val="000000"/>
          <w:lang w:eastAsia="fr-FR"/>
        </w:rPr>
        <w:t>Dans toute la suite, on néglige les variations d’énergie cinétique et potentielle.</w:t>
      </w:r>
    </w:p>
    <w:p w14:paraId="4305A31C" w14:textId="77777777" w:rsidR="00E33458" w:rsidRDefault="00E33458" w:rsidP="007C5887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6C887467" w14:textId="7FE3BA00" w:rsidR="00E33458" w:rsidRDefault="00E33458" w:rsidP="00E33458">
      <w:pPr>
        <w:pStyle w:val="Paragraphedeliste"/>
        <w:numPr>
          <w:ilvl w:val="0"/>
          <w:numId w:val="24"/>
        </w:num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>
        <w:rPr>
          <w:rFonts w:ascii="Century" w:eastAsia="Times New Roman" w:hAnsi="Century" w:cs="Calibri"/>
          <w:color w:val="000000"/>
          <w:lang w:eastAsia="fr-FR"/>
        </w:rPr>
        <w:t xml:space="preserve">Donner l’expression de la capacité thermique massique à pression constante </w:t>
      </w:r>
      <m:oMath>
        <m:sSub>
          <m:sSubPr>
            <m:ctrlPr>
              <w:rPr>
                <w:rFonts w:ascii="Cambria Math" w:eastAsia="Times New Roman" w:hAnsi="Cambria Math" w:cs="Calibri"/>
                <w:i/>
                <w:color w:val="000000"/>
                <w:lang w:eastAsia="fr-FR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/>
                <w:lang w:eastAsia="fr-FR"/>
              </w:rPr>
              <m:t>c</m:t>
            </m:r>
          </m:e>
          <m:sub>
            <m:r>
              <w:rPr>
                <w:rFonts w:ascii="Cambria Math" w:eastAsia="Times New Roman" w:hAnsi="Cambria Math" w:cs="Calibri"/>
                <w:color w:val="000000"/>
                <w:lang w:eastAsia="fr-FR"/>
              </w:rPr>
              <m:t>p</m:t>
            </m:r>
          </m:sub>
        </m:sSub>
      </m:oMath>
      <w:r>
        <w:rPr>
          <w:rFonts w:ascii="Century" w:eastAsia="Times New Roman" w:hAnsi="Century" w:cs="Calibri"/>
          <w:color w:val="000000"/>
          <w:lang w:eastAsia="fr-FR"/>
        </w:rPr>
        <w:t xml:space="preserve"> du gaz en fonction de sa masse molaire </w:t>
      </w:r>
      <m:oMath>
        <m:r>
          <w:rPr>
            <w:rFonts w:ascii="Cambria Math" w:eastAsia="Times New Roman" w:hAnsi="Cambria Math" w:cs="Calibri"/>
            <w:color w:val="000000"/>
            <w:lang w:eastAsia="fr-FR"/>
          </w:rPr>
          <m:t>M</m:t>
        </m:r>
      </m:oMath>
      <w:r>
        <w:rPr>
          <w:rFonts w:ascii="Century" w:eastAsia="Times New Roman" w:hAnsi="Century" w:cs="Calibri"/>
          <w:color w:val="000000"/>
          <w:lang w:eastAsia="fr-FR"/>
        </w:rPr>
        <w:t xml:space="preserve"> et du coefficient isentropique </w:t>
      </w:r>
      <m:oMath>
        <m:r>
          <w:rPr>
            <w:rFonts w:ascii="Cambria Math" w:eastAsia="Times New Roman" w:hAnsi="Cambria Math" w:cs="Calibri"/>
            <w:color w:val="000000"/>
            <w:lang w:eastAsia="fr-FR"/>
          </w:rPr>
          <m:t>γ</m:t>
        </m:r>
      </m:oMath>
      <w:r>
        <w:rPr>
          <w:rFonts w:ascii="Century" w:eastAsia="Times New Roman" w:hAnsi="Century" w:cs="Calibri"/>
          <w:color w:val="000000"/>
          <w:lang w:eastAsia="fr-FR"/>
        </w:rPr>
        <w:t>.</w:t>
      </w:r>
    </w:p>
    <w:p w14:paraId="030AF922" w14:textId="0019D422" w:rsidR="00E33458" w:rsidRDefault="00E33458" w:rsidP="00E33458">
      <w:pPr>
        <w:pStyle w:val="Paragraphedeliste"/>
        <w:numPr>
          <w:ilvl w:val="0"/>
          <w:numId w:val="24"/>
        </w:num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>
        <w:rPr>
          <w:rFonts w:ascii="Century" w:eastAsia="Times New Roman" w:hAnsi="Century" w:cs="Calibri"/>
          <w:color w:val="000000"/>
          <w:lang w:eastAsia="fr-FR"/>
        </w:rPr>
        <w:t>En utilisant la bonne identité thermodynamique, obtenir l’expression des courbe T(s) lors des transformations isobares.</w:t>
      </w:r>
    </w:p>
    <w:p w14:paraId="67965DEB" w14:textId="0D67FC8C" w:rsidR="00E33458" w:rsidRDefault="00E33458" w:rsidP="00E33458">
      <w:pPr>
        <w:pStyle w:val="Paragraphedeliste"/>
        <w:numPr>
          <w:ilvl w:val="0"/>
          <w:numId w:val="24"/>
        </w:num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>
        <w:rPr>
          <w:rFonts w:ascii="Century" w:eastAsia="Times New Roman" w:hAnsi="Century" w:cs="Calibri"/>
          <w:color w:val="000000"/>
          <w:lang w:eastAsia="fr-FR"/>
        </w:rPr>
        <w:t>Tracer le cycle de transformations dans un diagramme de Clapeyron.</w:t>
      </w:r>
      <w:r w:rsidR="00C54582">
        <w:rPr>
          <w:rFonts w:ascii="Century" w:eastAsia="Times New Roman" w:hAnsi="Century" w:cs="Calibri"/>
          <w:color w:val="000000"/>
          <w:lang w:eastAsia="fr-FR"/>
        </w:rPr>
        <w:t xml:space="preserve"> On note </w:t>
      </w:r>
      <m:oMath>
        <m:sSub>
          <m:sSubPr>
            <m:ctrlPr>
              <w:rPr>
                <w:rFonts w:ascii="Cambria Math" w:eastAsia="Times New Roman" w:hAnsi="Cambria Math" w:cs="Calibri"/>
                <w:i/>
                <w:color w:val="000000"/>
                <w:lang w:eastAsia="fr-FR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/>
                <w:lang w:eastAsia="fr-FR"/>
              </w:rPr>
              <m:t>P</m:t>
            </m:r>
          </m:e>
          <m:sub>
            <m:r>
              <w:rPr>
                <w:rFonts w:ascii="Cambria Math" w:eastAsia="Times New Roman" w:hAnsi="Cambria Math" w:cs="Calibri"/>
                <w:color w:val="000000"/>
                <w:lang w:eastAsia="fr-FR"/>
              </w:rPr>
              <m:t>max</m:t>
            </m:r>
          </m:sub>
        </m:sSub>
      </m:oMath>
      <w:r w:rsidR="00C54582">
        <w:rPr>
          <w:rFonts w:ascii="Century" w:eastAsia="Times New Roman" w:hAnsi="Century" w:cs="Calibri"/>
          <w:color w:val="000000"/>
          <w:lang w:eastAsia="fr-FR"/>
        </w:rPr>
        <w:t xml:space="preserve"> et </w:t>
      </w:r>
      <m:oMath>
        <m:sSub>
          <m:sSubPr>
            <m:ctrlPr>
              <w:rPr>
                <w:rFonts w:ascii="Cambria Math" w:eastAsia="Times New Roman" w:hAnsi="Cambria Math" w:cs="Calibri"/>
                <w:i/>
                <w:color w:val="000000"/>
                <w:lang w:eastAsia="fr-FR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/>
                <w:lang w:eastAsia="fr-FR"/>
              </w:rPr>
              <m:t>P</m:t>
            </m:r>
          </m:e>
          <m:sub>
            <m:r>
              <w:rPr>
                <w:rFonts w:ascii="Cambria Math" w:eastAsia="Times New Roman" w:hAnsi="Cambria Math" w:cs="Calibri"/>
                <w:color w:val="000000"/>
                <w:lang w:eastAsia="fr-FR"/>
              </w:rPr>
              <m:t>min</m:t>
            </m:r>
          </m:sub>
        </m:sSub>
      </m:oMath>
      <w:r w:rsidR="00C54582">
        <w:rPr>
          <w:rFonts w:ascii="Century" w:eastAsia="Times New Roman" w:hAnsi="Century" w:cs="Calibri"/>
          <w:color w:val="000000"/>
          <w:lang w:eastAsia="fr-FR"/>
        </w:rPr>
        <w:t xml:space="preserve"> les deux pressions de travail</w:t>
      </w:r>
    </w:p>
    <w:p w14:paraId="2E179930" w14:textId="46F22DE4" w:rsidR="00E33458" w:rsidRDefault="00E33458" w:rsidP="00E33458">
      <w:pPr>
        <w:pStyle w:val="Paragraphedeliste"/>
        <w:numPr>
          <w:ilvl w:val="0"/>
          <w:numId w:val="24"/>
        </w:num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>
        <w:rPr>
          <w:rFonts w:ascii="Century" w:eastAsia="Times New Roman" w:hAnsi="Century" w:cs="Calibri"/>
          <w:color w:val="000000"/>
          <w:lang w:eastAsia="fr-FR"/>
        </w:rPr>
        <w:t xml:space="preserve">Déterminer les expressions des transferts d’énergie lors de chaque étape en fonction de </w:t>
      </w:r>
      <m:oMath>
        <m:sSub>
          <m:sSubPr>
            <m:ctrlPr>
              <w:rPr>
                <w:rFonts w:ascii="Cambria Math" w:eastAsia="Times New Roman" w:hAnsi="Cambria Math" w:cs="Calibri"/>
                <w:i/>
                <w:color w:val="000000"/>
                <w:lang w:eastAsia="fr-FR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/>
                <w:lang w:eastAsia="fr-FR"/>
              </w:rPr>
              <m:t>c</m:t>
            </m:r>
          </m:e>
          <m:sub>
            <m:r>
              <w:rPr>
                <w:rFonts w:ascii="Cambria Math" w:eastAsia="Times New Roman" w:hAnsi="Cambria Math" w:cs="Calibri"/>
                <w:color w:val="000000"/>
                <w:lang w:eastAsia="fr-FR"/>
              </w:rPr>
              <m:t>p</m:t>
            </m:r>
          </m:sub>
        </m:sSub>
      </m:oMath>
      <w:r>
        <w:rPr>
          <w:rFonts w:ascii="Century" w:eastAsia="Times New Roman" w:hAnsi="Century" w:cs="Calibri"/>
          <w:color w:val="000000"/>
          <w:lang w:eastAsia="fr-FR"/>
        </w:rPr>
        <w:t xml:space="preserve"> et des température </w:t>
      </w:r>
      <m:oMath>
        <m:sSub>
          <m:sSubPr>
            <m:ctrlPr>
              <w:rPr>
                <w:rFonts w:ascii="Cambria Math" w:eastAsia="Times New Roman" w:hAnsi="Cambria Math" w:cs="Calibri"/>
                <w:i/>
                <w:color w:val="000000"/>
                <w:lang w:eastAsia="fr-FR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/>
                <w:lang w:eastAsia="fr-FR"/>
              </w:rPr>
              <m:t>T</m:t>
            </m:r>
          </m:e>
          <m:sub>
            <m:r>
              <w:rPr>
                <w:rFonts w:ascii="Cambria Math" w:eastAsia="Times New Roman" w:hAnsi="Cambria Math" w:cs="Calibri"/>
                <w:color w:val="000000"/>
                <w:lang w:eastAsia="fr-FR"/>
              </w:rPr>
              <m:t>1</m:t>
            </m:r>
          </m:sub>
        </m:sSub>
        <m:r>
          <w:rPr>
            <w:rFonts w:ascii="Cambria Math" w:eastAsia="Times New Roman" w:hAnsi="Cambria Math" w:cs="Calibri"/>
            <w:color w:val="000000"/>
            <w:lang w:eastAsia="fr-FR"/>
          </w:rPr>
          <m:t>,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/>
                <w:lang w:eastAsia="fr-FR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/>
                <w:lang w:eastAsia="fr-FR"/>
              </w:rPr>
              <m:t>T</m:t>
            </m:r>
          </m:e>
          <m:sub>
            <m:r>
              <w:rPr>
                <w:rFonts w:ascii="Cambria Math" w:eastAsia="Times New Roman" w:hAnsi="Cambria Math" w:cs="Calibri"/>
                <w:color w:val="000000"/>
                <w:lang w:eastAsia="fr-FR"/>
              </w:rPr>
              <m:t>2</m:t>
            </m:r>
          </m:sub>
        </m:sSub>
        <m:r>
          <w:rPr>
            <w:rFonts w:ascii="Cambria Math" w:eastAsia="Times New Roman" w:hAnsi="Cambria Math" w:cs="Calibri"/>
            <w:color w:val="000000"/>
            <w:lang w:eastAsia="fr-FR"/>
          </w:rPr>
          <m:t>,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/>
                <w:lang w:eastAsia="fr-FR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/>
                <w:lang w:eastAsia="fr-FR"/>
              </w:rPr>
              <m:t>T</m:t>
            </m:r>
          </m:e>
          <m:sub>
            <m:r>
              <w:rPr>
                <w:rFonts w:ascii="Cambria Math" w:eastAsia="Times New Roman" w:hAnsi="Cambria Math" w:cs="Calibri"/>
                <w:color w:val="000000"/>
                <w:lang w:eastAsia="fr-FR"/>
              </w:rPr>
              <m:t>3</m:t>
            </m:r>
          </m:sub>
        </m:sSub>
        <m:r>
          <w:rPr>
            <w:rFonts w:ascii="Cambria Math" w:eastAsia="Times New Roman" w:hAnsi="Cambria Math" w:cs="Calibri"/>
            <w:color w:val="000000"/>
            <w:lang w:eastAsia="fr-FR"/>
          </w:rPr>
          <m:t>,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/>
                <w:lang w:eastAsia="fr-FR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/>
                <w:lang w:eastAsia="fr-FR"/>
              </w:rPr>
              <m:t>T</m:t>
            </m:r>
          </m:e>
          <m:sub>
            <m:r>
              <w:rPr>
                <w:rFonts w:ascii="Cambria Math" w:eastAsia="Times New Roman" w:hAnsi="Cambria Math" w:cs="Calibri"/>
                <w:color w:val="000000"/>
                <w:lang w:eastAsia="fr-FR"/>
              </w:rPr>
              <m:t>4</m:t>
            </m:r>
          </m:sub>
        </m:sSub>
      </m:oMath>
      <w:r>
        <w:rPr>
          <w:rFonts w:ascii="Century" w:eastAsia="Times New Roman" w:hAnsi="Century" w:cs="Calibri"/>
          <w:color w:val="000000"/>
          <w:lang w:eastAsia="fr-FR"/>
        </w:rPr>
        <w:t xml:space="preserve"> </w:t>
      </w:r>
    </w:p>
    <w:p w14:paraId="3030558D" w14:textId="173D5DF2" w:rsidR="00FE00EC" w:rsidRPr="00E33458" w:rsidRDefault="00FE00EC" w:rsidP="00E33458">
      <w:pPr>
        <w:pStyle w:val="Paragraphedeliste"/>
        <w:numPr>
          <w:ilvl w:val="0"/>
          <w:numId w:val="24"/>
        </w:num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>
        <w:rPr>
          <w:rFonts w:ascii="Century" w:eastAsia="Times New Roman" w:hAnsi="Century" w:cs="Calibri"/>
          <w:color w:val="000000"/>
          <w:lang w:eastAsia="fr-FR"/>
        </w:rPr>
        <w:t xml:space="preserve">On note </w:t>
      </w:r>
      <m:oMath>
        <m:r>
          <w:rPr>
            <w:rFonts w:ascii="Cambria Math" w:eastAsia="Times New Roman" w:hAnsi="Cambria Math" w:cs="Calibri"/>
            <w:color w:val="000000"/>
            <w:lang w:eastAsia="fr-FR"/>
          </w:rPr>
          <m:t>α=</m:t>
        </m:r>
        <m:f>
          <m:fPr>
            <m:ctrlPr>
              <w:rPr>
                <w:rFonts w:ascii="Cambria Math" w:eastAsia="Times New Roman" w:hAnsi="Cambria Math" w:cs="Calibri"/>
                <w:i/>
                <w:color w:val="000000"/>
                <w:lang w:eastAsia="fr-FR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Calibri"/>
                    <w:i/>
                    <w:color w:val="000000"/>
                    <w:lang w:eastAsia="fr-FR"/>
                  </w:rPr>
                </m:ctrlPr>
              </m:sSubPr>
              <m:e>
                <m:r>
                  <w:rPr>
                    <w:rFonts w:ascii="Cambria Math" w:eastAsia="Times New Roman" w:hAnsi="Cambria Math" w:cs="Calibri"/>
                    <w:color w:val="000000"/>
                    <w:lang w:eastAsia="fr-FR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Calibri"/>
                    <w:color w:val="000000"/>
                    <w:lang w:eastAsia="fr-FR"/>
                  </w:rPr>
                  <m:t>max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Calibri"/>
                    <w:i/>
                    <w:color w:val="000000"/>
                    <w:lang w:eastAsia="fr-FR"/>
                  </w:rPr>
                </m:ctrlPr>
              </m:sSubPr>
              <m:e>
                <m:r>
                  <w:rPr>
                    <w:rFonts w:ascii="Cambria Math" w:eastAsia="Times New Roman" w:hAnsi="Cambria Math" w:cs="Calibri"/>
                    <w:color w:val="000000"/>
                    <w:lang w:eastAsia="fr-FR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Calibri"/>
                    <w:color w:val="000000"/>
                    <w:lang w:eastAsia="fr-FR"/>
                  </w:rPr>
                  <m:t>min</m:t>
                </m:r>
              </m:sub>
            </m:sSub>
          </m:den>
        </m:f>
      </m:oMath>
      <w:r w:rsidR="00C54582">
        <w:rPr>
          <w:rFonts w:ascii="Century" w:eastAsia="Times New Roman" w:hAnsi="Century" w:cs="Calibri"/>
          <w:color w:val="000000"/>
          <w:lang w:eastAsia="fr-FR"/>
        </w:rPr>
        <w:t xml:space="preserve">. Donner l’expression du rendement de cette machine motrice en fonction de </w:t>
      </w:r>
      <m:oMath>
        <m:r>
          <w:rPr>
            <w:rFonts w:ascii="Cambria Math" w:eastAsia="Times New Roman" w:hAnsi="Cambria Math" w:cs="Calibri"/>
            <w:color w:val="000000"/>
            <w:lang w:eastAsia="fr-FR"/>
          </w:rPr>
          <m:t>α</m:t>
        </m:r>
      </m:oMath>
      <w:r w:rsidR="00C54582">
        <w:rPr>
          <w:rFonts w:ascii="Century" w:eastAsia="Times New Roman" w:hAnsi="Century" w:cs="Calibri"/>
          <w:color w:val="000000"/>
          <w:lang w:eastAsia="fr-FR"/>
        </w:rPr>
        <w:t xml:space="preserve"> et </w:t>
      </w:r>
      <m:oMath>
        <m:r>
          <w:rPr>
            <w:rFonts w:ascii="Cambria Math" w:eastAsia="Times New Roman" w:hAnsi="Cambria Math" w:cs="Calibri"/>
            <w:color w:val="000000"/>
            <w:lang w:eastAsia="fr-FR"/>
          </w:rPr>
          <m:t>γ</m:t>
        </m:r>
      </m:oMath>
      <w:r w:rsidR="00C54582">
        <w:rPr>
          <w:rFonts w:ascii="Century" w:eastAsia="Times New Roman" w:hAnsi="Century" w:cs="Calibri"/>
          <w:color w:val="000000"/>
          <w:lang w:eastAsia="fr-FR"/>
        </w:rPr>
        <w:t xml:space="preserve"> </w:t>
      </w:r>
    </w:p>
    <w:p w14:paraId="6BCDB223" w14:textId="77777777" w:rsidR="00E33458" w:rsidRPr="00E33458" w:rsidRDefault="00E33458" w:rsidP="007C5887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</w:p>
    <w:p w14:paraId="3911C55F" w14:textId="77777777" w:rsidR="007C5887" w:rsidRPr="007C5887" w:rsidRDefault="007C5887" w:rsidP="007C5887">
      <w:pPr>
        <w:spacing w:after="0" w:line="240" w:lineRule="auto"/>
        <w:ind w:left="360"/>
        <w:rPr>
          <w:rFonts w:ascii="Century" w:eastAsia="Times New Roman" w:hAnsi="Century" w:cs="Calibri"/>
          <w:color w:val="000000"/>
          <w:sz w:val="27"/>
          <w:szCs w:val="27"/>
          <w:lang w:eastAsia="fr-FR"/>
        </w:rPr>
      </w:pPr>
      <w:r w:rsidRPr="007C5887">
        <w:rPr>
          <w:rFonts w:ascii="Century" w:eastAsia="Times New Roman" w:hAnsi="Century" w:cs="Calibri"/>
          <w:color w:val="000000"/>
          <w:lang w:eastAsia="fr-FR"/>
        </w:rPr>
        <w:t> </w:t>
      </w:r>
    </w:p>
    <w:p w14:paraId="669597B1" w14:textId="4860E4C5" w:rsidR="00BB684F" w:rsidRPr="004A5EF8" w:rsidRDefault="00BB684F" w:rsidP="00BB684F">
      <w:pPr>
        <w:rPr>
          <w:rFonts w:ascii="Century" w:hAnsi="Century"/>
          <w:color w:val="92D050"/>
          <w:u w:val="single"/>
        </w:rPr>
      </w:pPr>
      <w:r>
        <w:rPr>
          <w:rFonts w:ascii="Century" w:hAnsi="Century"/>
          <w:color w:val="92D050"/>
          <w:u w:val="single"/>
        </w:rPr>
        <w:t>Partie 2</w:t>
      </w:r>
      <w:r w:rsidRPr="004A5EF8">
        <w:rPr>
          <w:rFonts w:ascii="Century" w:hAnsi="Century"/>
          <w:color w:val="92D050"/>
          <w:u w:val="single"/>
        </w:rPr>
        <w:t> :</w:t>
      </w:r>
      <w:r>
        <w:rPr>
          <w:rFonts w:ascii="Century" w:hAnsi="Century"/>
          <w:color w:val="92D050"/>
          <w:u w:val="single"/>
        </w:rPr>
        <w:t xml:space="preserve"> </w:t>
      </w:r>
      <w:r w:rsidR="0082445E">
        <w:rPr>
          <w:rFonts w:ascii="Century" w:hAnsi="Century"/>
          <w:color w:val="92D050"/>
          <w:u w:val="single"/>
        </w:rPr>
        <w:t>Mécanique des fluides</w:t>
      </w:r>
    </w:p>
    <w:p w14:paraId="2EA4A5EF" w14:textId="77777777" w:rsidR="0082445E" w:rsidRPr="00C34080" w:rsidRDefault="0082445E" w:rsidP="0082445E">
      <w:pPr>
        <w:jc w:val="both"/>
        <w:rPr>
          <w:rFonts w:ascii="Century" w:hAnsi="Century" w:cs="Times New Roman"/>
        </w:rPr>
      </w:pPr>
      <w:r w:rsidRPr="00C34080">
        <w:rPr>
          <w:rFonts w:ascii="Century" w:hAnsi="Century" w:cs="Times New Roman"/>
        </w:rPr>
        <w:t xml:space="preserve">Dans une conduite de rayon </w:t>
      </w:r>
      <m:oMath>
        <m:r>
          <w:rPr>
            <w:rFonts w:ascii="Cambria Math" w:hAnsi="Cambria Math" w:cs="Times New Roman"/>
          </w:rPr>
          <m:t>R</m:t>
        </m:r>
      </m:oMath>
      <w:r w:rsidRPr="00C34080">
        <w:rPr>
          <w:rFonts w:ascii="Century" w:hAnsi="Century" w:cs="Times New Roman"/>
        </w:rPr>
        <w:t xml:space="preserve"> circule, de manière stationnaire, du pétrole avec un débit de 100L.s</w:t>
      </w:r>
      <w:r w:rsidRPr="00C34080">
        <w:rPr>
          <w:rFonts w:ascii="Century" w:hAnsi="Century" w:cs="Times New Roman"/>
          <w:vertAlign w:val="superscript"/>
        </w:rPr>
        <w:t>-1</w:t>
      </w:r>
      <w:r w:rsidRPr="00C34080">
        <w:rPr>
          <w:rFonts w:ascii="Century" w:hAnsi="Century" w:cs="Times New Roman"/>
        </w:rPr>
        <w:t xml:space="preserve">. Le fluide passe ensuite dans une conduite de diamètre </w:t>
      </w:r>
      <m:oMath>
        <m:r>
          <w:rPr>
            <w:rFonts w:ascii="Cambria Math" w:hAnsi="Cambria Math" w:cs="Times New Roman"/>
          </w:rPr>
          <m:t>r</m:t>
        </m:r>
      </m:oMath>
      <w:r w:rsidRPr="00C34080">
        <w:rPr>
          <w:rFonts w:ascii="Century" w:hAnsi="Century" w:cs="Times New Roman"/>
        </w:rPr>
        <w:t xml:space="preserve">. Calculer le rapport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R</m:t>
            </m:r>
          </m:num>
          <m:den>
            <m:r>
              <w:rPr>
                <w:rFonts w:ascii="Cambria Math" w:hAnsi="Cambria Math" w:cs="Times New Roman"/>
              </w:rPr>
              <m:t>r</m:t>
            </m:r>
          </m:den>
        </m:f>
      </m:oMath>
      <w:r w:rsidRPr="00C34080">
        <w:rPr>
          <w:rFonts w:ascii="Century" w:eastAsiaTheme="minorEastAsia" w:hAnsi="Century" w:cs="Times New Roman"/>
        </w:rPr>
        <w:t xml:space="preserve"> augmentant la vitesse de l’écoulement d’un facteur 4</w:t>
      </w:r>
      <w:r w:rsidRPr="00C34080">
        <w:rPr>
          <w:rFonts w:ascii="Century" w:hAnsi="Century" w:cs="Times New Roman"/>
        </w:rPr>
        <w:t>.</w:t>
      </w:r>
    </w:p>
    <w:p w14:paraId="43D5034A" w14:textId="77777777" w:rsidR="007C5887" w:rsidRPr="007C5887" w:rsidRDefault="007C5887" w:rsidP="007C5887">
      <w:pPr>
        <w:spacing w:after="0" w:line="240" w:lineRule="auto"/>
        <w:rPr>
          <w:rFonts w:ascii="Century" w:eastAsia="Times New Roman" w:hAnsi="Century" w:cs="Calibri"/>
          <w:color w:val="000000"/>
          <w:sz w:val="27"/>
          <w:szCs w:val="27"/>
          <w:lang w:eastAsia="fr-FR"/>
        </w:rPr>
      </w:pPr>
      <w:r w:rsidRPr="007C5887">
        <w:rPr>
          <w:rFonts w:ascii="Century" w:eastAsia="Times New Roman" w:hAnsi="Century" w:cs="Calibri"/>
          <w:b/>
          <w:bCs/>
          <w:color w:val="000000"/>
          <w:lang w:eastAsia="fr-FR"/>
        </w:rPr>
        <w:t> </w:t>
      </w:r>
    </w:p>
    <w:p w14:paraId="4DC21E0A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4F20D8E2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7324BBC1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3B0E1D85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4173CE55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5DEBFF54" w14:textId="1DC5340D" w:rsidR="007C5887" w:rsidRPr="007C5887" w:rsidRDefault="007C5887" w:rsidP="007C5887">
      <w:pPr>
        <w:spacing w:after="0" w:line="240" w:lineRule="auto"/>
        <w:jc w:val="center"/>
        <w:rPr>
          <w:rFonts w:ascii="Century" w:eastAsia="Times New Roman" w:hAnsi="Century" w:cs="Calibri"/>
          <w:color w:val="000000"/>
          <w:sz w:val="27"/>
          <w:szCs w:val="27"/>
          <w:lang w:eastAsia="fr-FR"/>
        </w:rPr>
      </w:pPr>
      <w:r w:rsidRPr="007C5887"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  <w:lastRenderedPageBreak/>
        <w:t>Exercice non préparé</w:t>
      </w:r>
    </w:p>
    <w:p w14:paraId="41AF245D" w14:textId="77777777" w:rsidR="007C5887" w:rsidRPr="007C5887" w:rsidRDefault="007C5887" w:rsidP="007C5887">
      <w:pPr>
        <w:spacing w:after="0" w:line="240" w:lineRule="auto"/>
        <w:ind w:left="2832"/>
        <w:rPr>
          <w:rFonts w:ascii="Century" w:eastAsia="Times New Roman" w:hAnsi="Century" w:cs="Calibri"/>
          <w:color w:val="000000"/>
          <w:sz w:val="27"/>
          <w:szCs w:val="27"/>
          <w:lang w:eastAsia="fr-FR"/>
        </w:rPr>
      </w:pPr>
      <w:r w:rsidRPr="007C5887">
        <w:rPr>
          <w:rFonts w:ascii="Century" w:eastAsia="Times New Roman" w:hAnsi="Century" w:cs="Calibri"/>
          <w:color w:val="000000"/>
          <w:lang w:eastAsia="fr-FR"/>
        </w:rPr>
        <w:t> </w:t>
      </w:r>
    </w:p>
    <w:p w14:paraId="144CE137" w14:textId="26CD8303" w:rsidR="00BB684F" w:rsidRPr="0082445E" w:rsidRDefault="0082445E" w:rsidP="0082445E">
      <w:pPr>
        <w:jc w:val="both"/>
        <w:rPr>
          <w:rFonts w:ascii="Century" w:hAnsi="Century"/>
          <w:bCs/>
        </w:rPr>
      </w:pPr>
      <w:r w:rsidRPr="0082445E">
        <w:rPr>
          <w:rFonts w:ascii="Century" w:hAnsi="Century"/>
        </w:rPr>
        <w:t>O</w:t>
      </w:r>
      <w:r w:rsidR="00C54582" w:rsidRPr="0082445E">
        <w:rPr>
          <w:rFonts w:ascii="Century" w:hAnsi="Century"/>
        </w:rPr>
        <w:t xml:space="preserve">n dispose d’un condensateur de </w:t>
      </w:r>
      <w:r>
        <w:rPr>
          <w:rFonts w:ascii="Century" w:hAnsi="Century"/>
        </w:rPr>
        <w:t>capacité</w:t>
      </w:r>
      <w:r w:rsidR="00C54582" w:rsidRPr="0082445E">
        <w:rPr>
          <w:rFonts w:ascii="Century" w:hAnsi="Century"/>
        </w:rPr>
        <w:t xml:space="preserve"> C alimenté </w:t>
      </w:r>
      <w:r>
        <w:rPr>
          <w:rFonts w:ascii="Century" w:hAnsi="Century"/>
        </w:rPr>
        <w:t>sous une</w:t>
      </w:r>
      <w:r w:rsidR="00C54582" w:rsidRPr="0082445E">
        <w:rPr>
          <w:rFonts w:ascii="Century" w:hAnsi="Century"/>
        </w:rPr>
        <w:t xml:space="preserve"> tension</w:t>
      </w:r>
      <w:r>
        <w:rPr>
          <w:rFonts w:ascii="Century" w:hAnsi="Century"/>
        </w:rPr>
        <w:t xml:space="preserve"> de</w:t>
      </w:r>
      <w:r w:rsidR="00C54582" w:rsidRPr="0082445E">
        <w:rPr>
          <w:rFonts w:ascii="Century" w:hAnsi="Century"/>
        </w:rPr>
        <w:t xml:space="preserve"> 10V couplé à une résistance R de 300</w:t>
      </w:r>
      <w:r>
        <w:rPr>
          <w:rFonts w:ascii="Century" w:hAnsi="Century"/>
        </w:rPr>
        <w:t>Ω</w:t>
      </w:r>
      <w:r w:rsidR="00C54582" w:rsidRPr="0082445E">
        <w:rPr>
          <w:rFonts w:ascii="Century" w:hAnsi="Century"/>
        </w:rPr>
        <w:t>. Il atteint 99% de sa valeur finale en 15*10-3s. On le débranche ensuite et on mesure</w:t>
      </w:r>
      <w:r w:rsidR="006D48F2">
        <w:rPr>
          <w:rFonts w:ascii="Century" w:hAnsi="Century"/>
        </w:rPr>
        <w:t xml:space="preserve"> 1V</w:t>
      </w:r>
      <w:r w:rsidR="00C54582" w:rsidRPr="0082445E">
        <w:rPr>
          <w:rFonts w:ascii="Century" w:hAnsi="Century"/>
        </w:rPr>
        <w:t xml:space="preserve"> à ses bornes au bout de 2 minutes.</w:t>
      </w:r>
      <w:r w:rsidR="006D48F2">
        <w:rPr>
          <w:rFonts w:ascii="Century" w:hAnsi="Century"/>
        </w:rPr>
        <w:t xml:space="preserve"> Proposer un modèle réaliste de ce condensateur.</w:t>
      </w:r>
    </w:p>
    <w:p w14:paraId="6468B247" w14:textId="77777777" w:rsidR="00BB684F" w:rsidRPr="007C5887" w:rsidRDefault="00BB684F" w:rsidP="00BB684F">
      <w:pPr>
        <w:rPr>
          <w:rFonts w:ascii="Century" w:hAnsi="Century"/>
          <w:bCs/>
        </w:rPr>
      </w:pPr>
    </w:p>
    <w:p w14:paraId="1F8C2995" w14:textId="77777777" w:rsidR="00BB684F" w:rsidRDefault="00BB684F" w:rsidP="00BB684F">
      <w:pPr>
        <w:jc w:val="center"/>
        <w:rPr>
          <w:rFonts w:ascii="Century Schoolbook" w:hAnsi="Century Schoolbook"/>
          <w:b/>
          <w:color w:val="FF0000"/>
          <w:u w:val="single"/>
        </w:rPr>
      </w:pPr>
    </w:p>
    <w:p w14:paraId="5F240029" w14:textId="77777777" w:rsidR="00BB684F" w:rsidRDefault="00BB684F" w:rsidP="00BB684F">
      <w:pPr>
        <w:jc w:val="center"/>
        <w:rPr>
          <w:rFonts w:ascii="Century Schoolbook" w:hAnsi="Century Schoolbook"/>
          <w:b/>
          <w:color w:val="FF0000"/>
          <w:u w:val="single"/>
        </w:rPr>
      </w:pPr>
    </w:p>
    <w:p w14:paraId="4E854850" w14:textId="77777777" w:rsidR="00042C11" w:rsidRDefault="00042C11" w:rsidP="003D3186">
      <w:pPr>
        <w:rPr>
          <w:rFonts w:ascii="Century" w:hAnsi="Century"/>
          <w:sz w:val="20"/>
          <w:szCs w:val="20"/>
        </w:rPr>
      </w:pPr>
    </w:p>
    <w:p w14:paraId="116BBCBD" w14:textId="77777777" w:rsidR="00421A93" w:rsidRDefault="00421A93" w:rsidP="005A3444">
      <w:pPr>
        <w:rPr>
          <w:rFonts w:ascii="Century Schoolbook" w:hAnsi="Century Schoolbook"/>
        </w:rPr>
      </w:pPr>
    </w:p>
    <w:p w14:paraId="09BBCBD9" w14:textId="77777777" w:rsidR="00421A93" w:rsidRDefault="00421A93" w:rsidP="005A3444">
      <w:pPr>
        <w:rPr>
          <w:rFonts w:ascii="Century Schoolbook" w:hAnsi="Century Schoolbook"/>
        </w:rPr>
      </w:pPr>
    </w:p>
    <w:p w14:paraId="71FBC2C7" w14:textId="77777777" w:rsidR="00421A93" w:rsidRDefault="00421A93" w:rsidP="005A3444">
      <w:pPr>
        <w:rPr>
          <w:rFonts w:ascii="Century Schoolbook" w:hAnsi="Century Schoolbook"/>
        </w:rPr>
      </w:pPr>
    </w:p>
    <w:sectPr w:rsidR="00421A93" w:rsidSect="0054274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D06CB" w14:textId="77777777" w:rsidR="00BF2E5A" w:rsidRDefault="00BF2E5A" w:rsidP="00D1118F">
      <w:pPr>
        <w:spacing w:after="0" w:line="240" w:lineRule="auto"/>
      </w:pPr>
      <w:r>
        <w:separator/>
      </w:r>
    </w:p>
  </w:endnote>
  <w:endnote w:type="continuationSeparator" w:id="0">
    <w:p w14:paraId="7580355C" w14:textId="77777777" w:rsidR="00BF2E5A" w:rsidRDefault="00BF2E5A" w:rsidP="00D11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D334" w14:textId="77777777" w:rsidR="008A1C6D" w:rsidRPr="004855A4" w:rsidRDefault="008A1C6D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4855A4">
      <w:rPr>
        <w:rFonts w:asciiTheme="majorHAnsi" w:hAnsiTheme="majorHAnsi"/>
        <w:i/>
      </w:rPr>
      <w:ptab w:relativeTo="margin" w:alignment="right" w:leader="none"/>
    </w:r>
    <w:r w:rsidRPr="004855A4">
      <w:rPr>
        <w:rFonts w:asciiTheme="majorHAnsi" w:hAnsiTheme="majorHAnsi"/>
        <w:i/>
      </w:rPr>
      <w:t xml:space="preserve">Page </w:t>
    </w:r>
    <w:r w:rsidRPr="004855A4">
      <w:rPr>
        <w:i/>
      </w:rPr>
      <w:fldChar w:fldCharType="begin"/>
    </w:r>
    <w:r w:rsidRPr="004855A4">
      <w:rPr>
        <w:i/>
      </w:rPr>
      <w:instrText xml:space="preserve"> PAGE   \* MERGEFORMAT </w:instrText>
    </w:r>
    <w:r w:rsidRPr="004855A4">
      <w:rPr>
        <w:i/>
      </w:rPr>
      <w:fldChar w:fldCharType="separate"/>
    </w:r>
    <w:r w:rsidR="00C51B88" w:rsidRPr="00C51B88">
      <w:rPr>
        <w:rFonts w:asciiTheme="majorHAnsi" w:hAnsiTheme="majorHAnsi"/>
        <w:i/>
        <w:noProof/>
      </w:rPr>
      <w:t>3</w:t>
    </w:r>
    <w:r w:rsidRPr="004855A4">
      <w:rPr>
        <w:i/>
      </w:rPr>
      <w:fldChar w:fldCharType="end"/>
    </w:r>
  </w:p>
  <w:p w14:paraId="51D02C55" w14:textId="77777777" w:rsidR="008A1C6D" w:rsidRDefault="008A1C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DFA4C" w14:textId="77777777" w:rsidR="00BF2E5A" w:rsidRDefault="00BF2E5A" w:rsidP="00D1118F">
      <w:pPr>
        <w:spacing w:after="0" w:line="240" w:lineRule="auto"/>
      </w:pPr>
      <w:r>
        <w:separator/>
      </w:r>
    </w:p>
  </w:footnote>
  <w:footnote w:type="continuationSeparator" w:id="0">
    <w:p w14:paraId="348E85D0" w14:textId="77777777" w:rsidR="00BF2E5A" w:rsidRDefault="00BF2E5A" w:rsidP="00D11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9A207" w14:textId="77777777" w:rsidR="008A1C6D" w:rsidRDefault="0000000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73A2894A">
        <v:group id="_x0000_s1025" style="position:absolute;left:0;text-align:left;margin-left:85.35pt;margin-top:-84pt;width:105.1pt;height:274.25pt;rotation:90;flip:y;z-index:251658240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C8D31C3A044847AC9C55531E2A80F63B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14:paraId="1DF22DF7" w14:textId="071EFCD6" w:rsidR="008A1C6D" w:rsidRDefault="00DE384B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 xml:space="preserve">Planche </w:t>
                        </w:r>
                        <w:r w:rsidR="009933EE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38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C558598F9A8341329234647DD345F98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8A1C6D">
          <w:rPr>
            <w:color w:val="365F91" w:themeColor="accent1" w:themeShade="BF"/>
          </w:rPr>
          <w:t>TSI2</w:t>
        </w:r>
      </w:sdtContent>
    </w:sdt>
  </w:p>
  <w:p w14:paraId="3FD9CBC5" w14:textId="77777777" w:rsidR="008A1C6D" w:rsidRDefault="00B71C89" w:rsidP="00B71C89">
    <w:pPr>
      <w:pStyle w:val="En-tte"/>
      <w:jc w:val="center"/>
    </w:pPr>
    <w:r>
      <w:rPr>
        <w:noProof/>
      </w:rPr>
      <w:drawing>
        <wp:inline distT="0" distB="0" distL="0" distR="0" wp14:anchorId="3D79DFC2" wp14:editId="12883713">
          <wp:extent cx="1360627" cy="1063353"/>
          <wp:effectExtent l="0" t="0" r="0" b="0"/>
          <wp:docPr id="2" name="Image 2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5CA44D6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334A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35720"/>
    <w:multiLevelType w:val="hybridMultilevel"/>
    <w:tmpl w:val="D1240DD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77BAE"/>
    <w:multiLevelType w:val="hybridMultilevel"/>
    <w:tmpl w:val="A6CC52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91D34"/>
    <w:multiLevelType w:val="hybridMultilevel"/>
    <w:tmpl w:val="E8A6AB0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432CA"/>
    <w:multiLevelType w:val="hybridMultilevel"/>
    <w:tmpl w:val="855469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41ABB"/>
    <w:multiLevelType w:val="hybridMultilevel"/>
    <w:tmpl w:val="3F68E35C"/>
    <w:lvl w:ilvl="0" w:tplc="593E0668">
      <w:start w:val="1"/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730643"/>
    <w:multiLevelType w:val="hybridMultilevel"/>
    <w:tmpl w:val="680C00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C1266"/>
    <w:multiLevelType w:val="hybridMultilevel"/>
    <w:tmpl w:val="945E47D2"/>
    <w:lvl w:ilvl="0" w:tplc="5CE8A59A">
      <w:start w:val="1"/>
      <w:numFmt w:val="bullet"/>
      <w:pStyle w:val="Listepuces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B337F"/>
    <w:multiLevelType w:val="hybridMultilevel"/>
    <w:tmpl w:val="346A1B9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F1EC9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B675B"/>
    <w:multiLevelType w:val="hybridMultilevel"/>
    <w:tmpl w:val="B2B207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205D3"/>
    <w:multiLevelType w:val="hybridMultilevel"/>
    <w:tmpl w:val="2342E3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5" w15:restartNumberingAfterBreak="0">
    <w:nsid w:val="58365C87"/>
    <w:multiLevelType w:val="hybridMultilevel"/>
    <w:tmpl w:val="C14E4894"/>
    <w:lvl w:ilvl="0" w:tplc="1B50545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12BD2"/>
    <w:multiLevelType w:val="hybridMultilevel"/>
    <w:tmpl w:val="511AD706"/>
    <w:lvl w:ilvl="0" w:tplc="2D16F5A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ED624C"/>
    <w:multiLevelType w:val="hybridMultilevel"/>
    <w:tmpl w:val="942493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1A0F1E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0E7BDC"/>
    <w:multiLevelType w:val="hybridMultilevel"/>
    <w:tmpl w:val="B2B207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867A79"/>
    <w:multiLevelType w:val="multilevel"/>
    <w:tmpl w:val="46AE08FC"/>
    <w:numStyleLink w:val="StyleHirarchisation"/>
  </w:abstractNum>
  <w:abstractNum w:abstractNumId="22" w15:restartNumberingAfterBreak="0">
    <w:nsid w:val="7A444FC7"/>
    <w:multiLevelType w:val="hybridMultilevel"/>
    <w:tmpl w:val="864A62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1B13CD"/>
    <w:multiLevelType w:val="hybridMultilevel"/>
    <w:tmpl w:val="E98084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468417">
    <w:abstractNumId w:val="9"/>
  </w:num>
  <w:num w:numId="2" w16cid:durableId="45759517">
    <w:abstractNumId w:val="14"/>
  </w:num>
  <w:num w:numId="3" w16cid:durableId="786774143">
    <w:abstractNumId w:val="0"/>
  </w:num>
  <w:num w:numId="4" w16cid:durableId="473645388">
    <w:abstractNumId w:val="21"/>
  </w:num>
  <w:num w:numId="5" w16cid:durableId="1481192293">
    <w:abstractNumId w:val="16"/>
  </w:num>
  <w:num w:numId="6" w16cid:durableId="1920870760">
    <w:abstractNumId w:val="1"/>
  </w:num>
  <w:num w:numId="7" w16cid:durableId="379017222">
    <w:abstractNumId w:val="23"/>
  </w:num>
  <w:num w:numId="8" w16cid:durableId="1517960572">
    <w:abstractNumId w:val="19"/>
  </w:num>
  <w:num w:numId="9" w16cid:durableId="569461877">
    <w:abstractNumId w:val="2"/>
  </w:num>
  <w:num w:numId="10" w16cid:durableId="223181776">
    <w:abstractNumId w:val="11"/>
  </w:num>
  <w:num w:numId="11" w16cid:durableId="746221502">
    <w:abstractNumId w:val="12"/>
  </w:num>
  <w:num w:numId="12" w16cid:durableId="1493569782">
    <w:abstractNumId w:val="10"/>
  </w:num>
  <w:num w:numId="13" w16cid:durableId="1774475019">
    <w:abstractNumId w:val="7"/>
  </w:num>
  <w:num w:numId="14" w16cid:durableId="2077119332">
    <w:abstractNumId w:val="20"/>
  </w:num>
  <w:num w:numId="15" w16cid:durableId="501552349">
    <w:abstractNumId w:val="15"/>
  </w:num>
  <w:num w:numId="16" w16cid:durableId="270942276">
    <w:abstractNumId w:val="22"/>
  </w:num>
  <w:num w:numId="17" w16cid:durableId="177617903">
    <w:abstractNumId w:val="17"/>
  </w:num>
  <w:num w:numId="18" w16cid:durableId="1388533256">
    <w:abstractNumId w:val="4"/>
  </w:num>
  <w:num w:numId="19" w16cid:durableId="213006936">
    <w:abstractNumId w:val="5"/>
  </w:num>
  <w:num w:numId="20" w16cid:durableId="1977834990">
    <w:abstractNumId w:val="8"/>
  </w:num>
  <w:num w:numId="21" w16cid:durableId="1493332400">
    <w:abstractNumId w:val="6"/>
  </w:num>
  <w:num w:numId="22" w16cid:durableId="28264658">
    <w:abstractNumId w:val="3"/>
  </w:num>
  <w:num w:numId="23" w16cid:durableId="891187466">
    <w:abstractNumId w:val="18"/>
  </w:num>
  <w:num w:numId="24" w16cid:durableId="1909955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 fillcolor="white">
      <v:fill color="white"/>
    </o:shapedefaults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40C"/>
    <w:rsid w:val="00042C11"/>
    <w:rsid w:val="00060312"/>
    <w:rsid w:val="00076424"/>
    <w:rsid w:val="00080BD7"/>
    <w:rsid w:val="000830F7"/>
    <w:rsid w:val="000D0CD1"/>
    <w:rsid w:val="000D4A0E"/>
    <w:rsid w:val="00100A53"/>
    <w:rsid w:val="00101421"/>
    <w:rsid w:val="00121195"/>
    <w:rsid w:val="00174E8B"/>
    <w:rsid w:val="001801D9"/>
    <w:rsid w:val="001B4CB7"/>
    <w:rsid w:val="001F5C39"/>
    <w:rsid w:val="00201610"/>
    <w:rsid w:val="00233F9E"/>
    <w:rsid w:val="002405A3"/>
    <w:rsid w:val="00246E4C"/>
    <w:rsid w:val="00254871"/>
    <w:rsid w:val="002A595C"/>
    <w:rsid w:val="002B792E"/>
    <w:rsid w:val="002D1BC7"/>
    <w:rsid w:val="002F0690"/>
    <w:rsid w:val="003125F0"/>
    <w:rsid w:val="00376294"/>
    <w:rsid w:val="003824B2"/>
    <w:rsid w:val="003A74FC"/>
    <w:rsid w:val="003C1079"/>
    <w:rsid w:val="003C3FE0"/>
    <w:rsid w:val="003D3186"/>
    <w:rsid w:val="004022BA"/>
    <w:rsid w:val="00421A93"/>
    <w:rsid w:val="00422AED"/>
    <w:rsid w:val="00422BFD"/>
    <w:rsid w:val="00465B14"/>
    <w:rsid w:val="004855A4"/>
    <w:rsid w:val="004C6F31"/>
    <w:rsid w:val="004F2FB1"/>
    <w:rsid w:val="004F3CBD"/>
    <w:rsid w:val="00502794"/>
    <w:rsid w:val="0051083A"/>
    <w:rsid w:val="00542742"/>
    <w:rsid w:val="00542EBF"/>
    <w:rsid w:val="005534DA"/>
    <w:rsid w:val="005A3444"/>
    <w:rsid w:val="005D38A8"/>
    <w:rsid w:val="005D4DAD"/>
    <w:rsid w:val="005E0E69"/>
    <w:rsid w:val="005E13E1"/>
    <w:rsid w:val="005E308E"/>
    <w:rsid w:val="005F228F"/>
    <w:rsid w:val="005F560E"/>
    <w:rsid w:val="005F5C3E"/>
    <w:rsid w:val="00631620"/>
    <w:rsid w:val="00657514"/>
    <w:rsid w:val="006805D6"/>
    <w:rsid w:val="006A154C"/>
    <w:rsid w:val="006A7553"/>
    <w:rsid w:val="006B0BD7"/>
    <w:rsid w:val="006D48F2"/>
    <w:rsid w:val="006D7446"/>
    <w:rsid w:val="006E0F63"/>
    <w:rsid w:val="007051F3"/>
    <w:rsid w:val="007053D2"/>
    <w:rsid w:val="00727BA7"/>
    <w:rsid w:val="00777D37"/>
    <w:rsid w:val="00792DFD"/>
    <w:rsid w:val="007B2DA3"/>
    <w:rsid w:val="007C5887"/>
    <w:rsid w:val="007F104B"/>
    <w:rsid w:val="0081167A"/>
    <w:rsid w:val="0082445E"/>
    <w:rsid w:val="008304D9"/>
    <w:rsid w:val="00842F6E"/>
    <w:rsid w:val="00846A79"/>
    <w:rsid w:val="00854820"/>
    <w:rsid w:val="00861E05"/>
    <w:rsid w:val="00881393"/>
    <w:rsid w:val="0089459B"/>
    <w:rsid w:val="008A1C6D"/>
    <w:rsid w:val="008A7CD9"/>
    <w:rsid w:val="008B53E4"/>
    <w:rsid w:val="008D33DF"/>
    <w:rsid w:val="0091464A"/>
    <w:rsid w:val="00930D46"/>
    <w:rsid w:val="00931DB9"/>
    <w:rsid w:val="00935DE1"/>
    <w:rsid w:val="009777CE"/>
    <w:rsid w:val="00980AE3"/>
    <w:rsid w:val="009821B4"/>
    <w:rsid w:val="00991830"/>
    <w:rsid w:val="009933EE"/>
    <w:rsid w:val="0099540C"/>
    <w:rsid w:val="009A1E4A"/>
    <w:rsid w:val="009A647E"/>
    <w:rsid w:val="009E1A2B"/>
    <w:rsid w:val="009E79F7"/>
    <w:rsid w:val="009F2A3D"/>
    <w:rsid w:val="00A0078C"/>
    <w:rsid w:val="00A07205"/>
    <w:rsid w:val="00A1240C"/>
    <w:rsid w:val="00A447E9"/>
    <w:rsid w:val="00A63032"/>
    <w:rsid w:val="00A7281C"/>
    <w:rsid w:val="00A83F8F"/>
    <w:rsid w:val="00A84030"/>
    <w:rsid w:val="00A945FD"/>
    <w:rsid w:val="00AA3231"/>
    <w:rsid w:val="00AE4889"/>
    <w:rsid w:val="00B06358"/>
    <w:rsid w:val="00B06879"/>
    <w:rsid w:val="00B25201"/>
    <w:rsid w:val="00B669F6"/>
    <w:rsid w:val="00B71C89"/>
    <w:rsid w:val="00B83FE9"/>
    <w:rsid w:val="00B90069"/>
    <w:rsid w:val="00B94999"/>
    <w:rsid w:val="00BA2E5D"/>
    <w:rsid w:val="00BB684F"/>
    <w:rsid w:val="00BC50AF"/>
    <w:rsid w:val="00BF2E5A"/>
    <w:rsid w:val="00C51B88"/>
    <w:rsid w:val="00C54582"/>
    <w:rsid w:val="00C714E2"/>
    <w:rsid w:val="00CB52D2"/>
    <w:rsid w:val="00CC6C63"/>
    <w:rsid w:val="00CD3319"/>
    <w:rsid w:val="00CE2AFE"/>
    <w:rsid w:val="00CF2888"/>
    <w:rsid w:val="00D1118F"/>
    <w:rsid w:val="00D37026"/>
    <w:rsid w:val="00D82716"/>
    <w:rsid w:val="00DA79A7"/>
    <w:rsid w:val="00DC7BB6"/>
    <w:rsid w:val="00DE384B"/>
    <w:rsid w:val="00E32ACC"/>
    <w:rsid w:val="00E33458"/>
    <w:rsid w:val="00E35088"/>
    <w:rsid w:val="00E74C83"/>
    <w:rsid w:val="00E93805"/>
    <w:rsid w:val="00E96F8D"/>
    <w:rsid w:val="00EC0467"/>
    <w:rsid w:val="00ED709D"/>
    <w:rsid w:val="00EF6E3F"/>
    <w:rsid w:val="00F30460"/>
    <w:rsid w:val="00F36B5C"/>
    <w:rsid w:val="00F826F5"/>
    <w:rsid w:val="00F82880"/>
    <w:rsid w:val="00FA04A2"/>
    <w:rsid w:val="00FB1388"/>
    <w:rsid w:val="00FC2038"/>
    <w:rsid w:val="00FE00EC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76B7B2A"/>
  <w15:docId w15:val="{FF7659EB-0659-4C6E-A803-34F0B59FB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4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95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540C"/>
  </w:style>
  <w:style w:type="table" w:styleId="Grilledutableau">
    <w:name w:val="Table Grid"/>
    <w:basedOn w:val="TableauNormal"/>
    <w:uiPriority w:val="59"/>
    <w:rsid w:val="0099540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9540C"/>
    <w:pPr>
      <w:ind w:left="720"/>
      <w:contextualSpacing/>
    </w:pPr>
  </w:style>
  <w:style w:type="numbering" w:customStyle="1" w:styleId="StyleHirarchisation">
    <w:name w:val="Style Hiérarchisation"/>
    <w:rsid w:val="0099540C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99540C"/>
    <w:pPr>
      <w:keepLines/>
      <w:numPr>
        <w:numId w:val="3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9540C"/>
    <w:pPr>
      <w:numPr>
        <w:numId w:val="1"/>
      </w:numPr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95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540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954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99540C"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rsid w:val="00D11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1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558598F9A8341329234647DD345F9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21B6D-DA4D-4C80-A2E4-C00F6F13054B}"/>
      </w:docPartPr>
      <w:docPartBody>
        <w:p w:rsidR="00765E7C" w:rsidRDefault="006818F6" w:rsidP="006818F6">
          <w:pPr>
            <w:pStyle w:val="C558598F9A8341329234647DD345F982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C8D31C3A044847AC9C55531E2A80F6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A7C0C9-19F9-461C-A87B-E075890458D1}"/>
      </w:docPartPr>
      <w:docPartBody>
        <w:p w:rsidR="00765E7C" w:rsidRDefault="006818F6" w:rsidP="006818F6">
          <w:pPr>
            <w:pStyle w:val="C8D31C3A044847AC9C55531E2A80F63B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8F6"/>
    <w:rsid w:val="00010EAA"/>
    <w:rsid w:val="001113DF"/>
    <w:rsid w:val="00134060"/>
    <w:rsid w:val="001613DE"/>
    <w:rsid w:val="00180345"/>
    <w:rsid w:val="001E592F"/>
    <w:rsid w:val="00240B93"/>
    <w:rsid w:val="00285556"/>
    <w:rsid w:val="003369CE"/>
    <w:rsid w:val="003827C3"/>
    <w:rsid w:val="00396651"/>
    <w:rsid w:val="004D06DF"/>
    <w:rsid w:val="00547FF0"/>
    <w:rsid w:val="00553835"/>
    <w:rsid w:val="00590965"/>
    <w:rsid w:val="00591D07"/>
    <w:rsid w:val="005E77FB"/>
    <w:rsid w:val="00672706"/>
    <w:rsid w:val="006818F6"/>
    <w:rsid w:val="006A5450"/>
    <w:rsid w:val="006C103D"/>
    <w:rsid w:val="007360A6"/>
    <w:rsid w:val="00765E7C"/>
    <w:rsid w:val="0078318D"/>
    <w:rsid w:val="009D2E7F"/>
    <w:rsid w:val="00A173AD"/>
    <w:rsid w:val="00A770AF"/>
    <w:rsid w:val="00C47C5A"/>
    <w:rsid w:val="00D70D77"/>
    <w:rsid w:val="00DC7BB6"/>
    <w:rsid w:val="00E75856"/>
    <w:rsid w:val="00FC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E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558598F9A8341329234647DD345F982">
    <w:name w:val="C558598F9A8341329234647DD345F982"/>
    <w:rsid w:val="006818F6"/>
  </w:style>
  <w:style w:type="paragraph" w:customStyle="1" w:styleId="C8D31C3A044847AC9C55531E2A80F63B">
    <w:name w:val="C8D31C3A044847AC9C55531E2A80F63B"/>
    <w:rsid w:val="006818F6"/>
  </w:style>
  <w:style w:type="character" w:styleId="Textedelespacerserv">
    <w:name w:val="Placeholder Text"/>
    <w:basedOn w:val="Policepardfaut"/>
    <w:uiPriority w:val="99"/>
    <w:semiHidden/>
    <w:rsid w:val="001113D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 38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248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subject/>
  <dc:creator>Alexis</dc:creator>
  <cp:keywords/>
  <dc:description/>
  <cp:lastModifiedBy>Alexis Méret</cp:lastModifiedBy>
  <cp:revision>29</cp:revision>
  <dcterms:created xsi:type="dcterms:W3CDTF">2016-04-14T12:56:00Z</dcterms:created>
  <dcterms:modified xsi:type="dcterms:W3CDTF">2025-05-05T07:16:00Z</dcterms:modified>
</cp:coreProperties>
</file>