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Hlk481693770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  <w:r w:rsidR="004D6444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(Arnaud Roussin CCP 2017)</w:t>
      </w:r>
    </w:p>
    <w:p w:rsidR="00BD105C" w:rsidRDefault="00446BBE" w:rsidP="00446BBE">
      <w:pPr>
        <w:jc w:val="both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Un capteur de détection de pluie de voiture utilise une DEL d’émission et une photodiode de réception placées </w:t>
      </w:r>
      <w:r w:rsidR="009A2433">
        <w:rPr>
          <w:rFonts w:ascii="Comic Sans MS" w:hAnsi="Comic Sans MS"/>
          <w:color w:val="000000" w:themeColor="text1"/>
          <w:sz w:val="20"/>
          <w:szCs w:val="20"/>
        </w:rPr>
        <w:t xml:space="preserve">dans un milieu </w:t>
      </w:r>
      <w:r w:rsidR="00456A59">
        <w:rPr>
          <w:rFonts w:ascii="Comic Sans MS" w:hAnsi="Comic Sans MS"/>
          <w:color w:val="000000" w:themeColor="text1"/>
          <w:sz w:val="20"/>
          <w:szCs w:val="20"/>
        </w:rPr>
        <w:t>p</w:t>
      </w:r>
      <w:r w:rsidR="009A2433">
        <w:rPr>
          <w:rFonts w:ascii="Comic Sans MS" w:hAnsi="Comic Sans MS"/>
          <w:color w:val="000000" w:themeColor="text1"/>
          <w:sz w:val="20"/>
          <w:szCs w:val="20"/>
        </w:rPr>
        <w:t>lexiglass</w:t>
      </w:r>
      <w:r>
        <w:rPr>
          <w:rFonts w:ascii="Comic Sans MS" w:hAnsi="Comic Sans MS"/>
          <w:color w:val="000000" w:themeColor="text1"/>
          <w:sz w:val="20"/>
          <w:szCs w:val="20"/>
        </w:rPr>
        <w:t>. Le parcours des rayons lumineux est donné ci-dessous :</w:t>
      </w:r>
    </w:p>
    <w:p w:rsidR="00446BBE" w:rsidRDefault="00446BBE" w:rsidP="00DD02DE">
      <w:pPr>
        <w:rPr>
          <w:rFonts w:ascii="Comic Sans MS" w:hAnsi="Comic Sans MS"/>
          <w:color w:val="000000" w:themeColor="text1"/>
          <w:sz w:val="20"/>
          <w:szCs w:val="20"/>
        </w:rPr>
      </w:pPr>
      <w:bookmarkStart w:id="1" w:name="_GoBack"/>
      <w:r w:rsidRPr="004138F9">
        <w:rPr>
          <w:noProof/>
          <w:sz w:val="28"/>
          <w:szCs w:val="28"/>
          <w:lang w:eastAsia="fr-FR"/>
        </w:rPr>
        <w:drawing>
          <wp:inline distT="0" distB="0" distL="0" distR="0" wp14:anchorId="0095B0C8" wp14:editId="09ABA50D">
            <wp:extent cx="5760720" cy="18148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y or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446BBE" w:rsidRPr="00446BBE" w:rsidRDefault="00446BBE" w:rsidP="00446BBE">
      <w:pPr>
        <w:pStyle w:val="Paragraphedeliste"/>
        <w:numPr>
          <w:ilvl w:val="0"/>
          <w:numId w:val="16"/>
        </w:numPr>
        <w:rPr>
          <w:rFonts w:ascii="Comic Sans MS" w:hAnsi="Comic Sans MS"/>
          <w:color w:val="000000" w:themeColor="text1"/>
          <w:sz w:val="20"/>
          <w:szCs w:val="20"/>
        </w:rPr>
      </w:pPr>
      <w:r w:rsidRPr="00446BBE">
        <w:rPr>
          <w:rFonts w:ascii="Comic Sans MS" w:hAnsi="Comic Sans MS"/>
          <w:color w:val="000000" w:themeColor="text1"/>
          <w:sz w:val="20"/>
          <w:szCs w:val="20"/>
        </w:rPr>
        <w:t>Enoncer les lois de Snell-Descartes</w:t>
      </w:r>
      <w:r w:rsidR="00456A59">
        <w:rPr>
          <w:rFonts w:ascii="Comic Sans MS" w:hAnsi="Comic Sans MS"/>
          <w:color w:val="000000" w:themeColor="text1"/>
          <w:sz w:val="20"/>
          <w:szCs w:val="20"/>
        </w:rPr>
        <w:t>.</w:t>
      </w:r>
    </w:p>
    <w:p w:rsidR="00446BBE" w:rsidRDefault="00446BBE" w:rsidP="00446BBE">
      <w:pPr>
        <w:pStyle w:val="Paragraphedeliste"/>
        <w:numPr>
          <w:ilvl w:val="0"/>
          <w:numId w:val="16"/>
        </w:numPr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Expliquer l’absence de rayon réfractée en B ?</w:t>
      </w:r>
    </w:p>
    <w:p w:rsidR="00AD4808" w:rsidRPr="00AD4808" w:rsidRDefault="00446BBE" w:rsidP="00AD4808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Quel</w:t>
      </w:r>
      <w:r w:rsidR="001326BA">
        <w:rPr>
          <w:rFonts w:ascii="Comic Sans MS" w:hAnsi="Comic Sans MS"/>
          <w:color w:val="000000" w:themeColor="text1"/>
          <w:sz w:val="20"/>
          <w:szCs w:val="20"/>
        </w:rPr>
        <w:t>le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 est </w:t>
      </w:r>
      <w:r w:rsidR="00AD4808">
        <w:rPr>
          <w:rFonts w:ascii="Comic Sans MS" w:hAnsi="Comic Sans MS"/>
          <w:color w:val="000000" w:themeColor="text1"/>
          <w:sz w:val="20"/>
          <w:szCs w:val="20"/>
        </w:rPr>
        <w:t xml:space="preserve">l’expression puis 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la valeur de l’angle limite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l</m:t>
            </m:r>
          </m:sub>
        </m:sSub>
      </m:oMath>
      <w:r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 pour lequel </w:t>
      </w:r>
      <w:r w:rsidR="00AD4808"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les rayons émis par la DEL « n’atteignent plus » le milieu extérieur ? On donne l’indice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pare-brise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0"/>
            <w:szCs w:val="20"/>
          </w:rPr>
          <m:t>=1,6</m:t>
        </m:r>
      </m:oMath>
      <w:r w:rsidR="00AD4808"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 </w:t>
      </w:r>
      <w:r w:rsidR="009A2433"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plexi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0"/>
            <w:szCs w:val="20"/>
          </w:rPr>
          <m:t>=1,5</m:t>
        </m:r>
      </m:oMath>
      <w:r w:rsidR="009A2433">
        <w:rPr>
          <w:rFonts w:ascii="Comic Sans MS" w:eastAsiaTheme="minorEastAsia" w:hAnsi="Comic Sans MS"/>
          <w:color w:val="000000" w:themeColor="text1"/>
          <w:sz w:val="20"/>
          <w:szCs w:val="20"/>
        </w:rPr>
        <w:t>.</w:t>
      </w:r>
    </w:p>
    <w:p w:rsidR="00446BBE" w:rsidRPr="00A05CCD" w:rsidRDefault="00AD4808" w:rsidP="00AD4808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Une goutte d’eau est présente en C. On donne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eau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0"/>
            <w:szCs w:val="20"/>
          </w:rPr>
          <m:t>=1,3</m:t>
        </m:r>
      </m:oMath>
      <w:r>
        <w:rPr>
          <w:rFonts w:ascii="Comic Sans MS" w:eastAsiaTheme="minorEastAsia" w:hAnsi="Comic Sans MS"/>
          <w:color w:val="000000" w:themeColor="text1"/>
          <w:sz w:val="20"/>
          <w:szCs w:val="20"/>
        </w:rPr>
        <w:t>. Expliquer le principe de fonctionnement du capteur</w:t>
      </w:r>
      <w:r w:rsidR="009A2433"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 si </w:t>
      </w:r>
      <m:oMath>
        <m:r>
          <w:rPr>
            <w:rFonts w:ascii="Cambria Math" w:eastAsiaTheme="minorEastAsia" w:hAnsi="Cambria Math"/>
            <w:color w:val="000000" w:themeColor="text1"/>
            <w:sz w:val="20"/>
            <w:szCs w:val="20"/>
          </w:rPr>
          <m:t>θ=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l</m:t>
            </m:r>
          </m:sub>
        </m:sSub>
      </m:oMath>
    </w:p>
    <w:p w:rsidR="00A05CCD" w:rsidRPr="00A05CCD" w:rsidRDefault="00A05CCD" w:rsidP="00A05CCD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L’essui glace est de longueur 0,5m. Il effectue un mouvement sinusoïdal en balayant 120° (1 aller-retour en 2s). Quelle est la vitesse </w:t>
      </w:r>
      <w:r w:rsidR="00DD044D">
        <w:rPr>
          <w:rFonts w:ascii="Comic Sans MS" w:hAnsi="Comic Sans MS"/>
          <w:color w:val="000000" w:themeColor="text1"/>
          <w:sz w:val="20"/>
          <w:szCs w:val="20"/>
        </w:rPr>
        <w:t>linéaire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DD044D">
        <w:rPr>
          <w:rFonts w:ascii="Comic Sans MS" w:hAnsi="Comic Sans MS"/>
          <w:color w:val="000000" w:themeColor="text1"/>
          <w:sz w:val="20"/>
          <w:szCs w:val="20"/>
        </w:rPr>
        <w:t xml:space="preserve">maximale </w:t>
      </w:r>
      <w:r>
        <w:rPr>
          <w:rFonts w:ascii="Comic Sans MS" w:hAnsi="Comic Sans MS"/>
          <w:color w:val="000000" w:themeColor="text1"/>
          <w:sz w:val="20"/>
          <w:szCs w:val="20"/>
        </w:rPr>
        <w:t>de son extrémité ?</w:t>
      </w:r>
    </w:p>
    <w:p w:rsidR="00446BBE" w:rsidRPr="00446BBE" w:rsidRDefault="00446BBE" w:rsidP="00DD02DE">
      <w:pPr>
        <w:rPr>
          <w:rFonts w:ascii="Comic Sans MS" w:hAnsi="Comic Sans MS"/>
          <w:color w:val="000000" w:themeColor="text1"/>
          <w:sz w:val="20"/>
          <w:szCs w:val="20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4D6444" w:rsidRPr="004D6444" w:rsidRDefault="004D6444" w:rsidP="004D6444">
      <w:pPr>
        <w:jc w:val="both"/>
        <w:rPr>
          <w:rFonts w:ascii="Comic Sans MS" w:hAnsi="Comic Sans MS"/>
          <w:sz w:val="20"/>
          <w:szCs w:val="20"/>
        </w:rPr>
      </w:pPr>
      <w:r w:rsidRPr="004D6444">
        <w:rPr>
          <w:rFonts w:ascii="Comic Sans MS" w:hAnsi="Comic Sans MS"/>
          <w:sz w:val="20"/>
          <w:szCs w:val="20"/>
        </w:rPr>
        <w:t>Un homme boit 400ml de vin (3 verre) a 12°</w:t>
      </w:r>
      <w:r w:rsidR="0059347C">
        <w:rPr>
          <w:rFonts w:ascii="Comic Sans MS" w:hAnsi="Comic Sans MS"/>
          <w:sz w:val="20"/>
          <w:szCs w:val="20"/>
        </w:rPr>
        <w:t>. O</w:t>
      </w:r>
      <w:r w:rsidRPr="004D6444">
        <w:rPr>
          <w:rFonts w:ascii="Comic Sans MS" w:hAnsi="Comic Sans MS"/>
          <w:sz w:val="20"/>
          <w:szCs w:val="20"/>
        </w:rPr>
        <w:t xml:space="preserve">n rappelle </w:t>
      </w:r>
      <w:r w:rsidR="0059347C">
        <w:rPr>
          <w:rFonts w:ascii="Comic Sans MS" w:hAnsi="Comic Sans MS"/>
          <w:sz w:val="20"/>
          <w:szCs w:val="20"/>
        </w:rPr>
        <w:t>qu’une boisson de 12% contient 12mg d’éthanol pour 100mg de boisson.</w:t>
      </w:r>
      <w:r w:rsidRPr="004D6444">
        <w:rPr>
          <w:rFonts w:ascii="Comic Sans MS" w:hAnsi="Comic Sans MS"/>
          <w:sz w:val="20"/>
          <w:szCs w:val="20"/>
        </w:rPr>
        <w:t xml:space="preserve"> La dégradation de l’éthanol dans le sang sui</w:t>
      </w:r>
      <w:r w:rsidR="0059347C">
        <w:rPr>
          <w:rFonts w:ascii="Comic Sans MS" w:hAnsi="Comic Sans MS"/>
          <w:sz w:val="20"/>
          <w:szCs w:val="20"/>
        </w:rPr>
        <w:t>t</w:t>
      </w:r>
      <w:r w:rsidRPr="004D6444">
        <w:rPr>
          <w:rFonts w:ascii="Comic Sans MS" w:hAnsi="Comic Sans MS"/>
          <w:sz w:val="20"/>
          <w:szCs w:val="20"/>
        </w:rPr>
        <w:t xml:space="preserve"> une loi cinétique d’ordre 0 </w:t>
      </w:r>
      <w:r w:rsidR="0059347C">
        <w:rPr>
          <w:rFonts w:ascii="Comic Sans MS" w:hAnsi="Comic Sans MS"/>
          <w:sz w:val="20"/>
          <w:szCs w:val="20"/>
        </w:rPr>
        <w:t>(de constante k).</w:t>
      </w:r>
      <w:r w:rsidRPr="004D6444">
        <w:rPr>
          <w:rFonts w:ascii="Comic Sans MS" w:hAnsi="Comic Sans MS"/>
          <w:sz w:val="20"/>
          <w:szCs w:val="20"/>
        </w:rPr>
        <w:t xml:space="preserve"> </w:t>
      </w:r>
      <w:r w:rsidR="0059347C">
        <w:rPr>
          <w:rFonts w:ascii="Comic Sans MS" w:hAnsi="Comic Sans MS"/>
          <w:sz w:val="20"/>
          <w:szCs w:val="20"/>
        </w:rPr>
        <w:t>L</w:t>
      </w:r>
      <w:r w:rsidRPr="004D6444">
        <w:rPr>
          <w:rFonts w:ascii="Comic Sans MS" w:hAnsi="Comic Sans MS"/>
          <w:sz w:val="20"/>
          <w:szCs w:val="20"/>
        </w:rPr>
        <w:t>e taux maximum de d’éthanol dans le sang est 0.5g/L. Dans un corps il y a 4</w:t>
      </w:r>
      <w:r w:rsidR="00690820">
        <w:rPr>
          <w:rFonts w:ascii="Comic Sans MS" w:hAnsi="Comic Sans MS"/>
          <w:sz w:val="20"/>
          <w:szCs w:val="20"/>
        </w:rPr>
        <w:t>8</w:t>
      </w:r>
      <w:r w:rsidRPr="004D6444">
        <w:rPr>
          <w:rFonts w:ascii="Comic Sans MS" w:hAnsi="Comic Sans MS"/>
          <w:sz w:val="20"/>
          <w:szCs w:val="20"/>
        </w:rPr>
        <w:t>L de fluide corporel. D</w:t>
      </w:r>
      <w:r w:rsidR="0059347C">
        <w:rPr>
          <w:rFonts w:ascii="Comic Sans MS" w:hAnsi="Comic Sans MS"/>
          <w:sz w:val="20"/>
          <w:szCs w:val="20"/>
        </w:rPr>
        <w:t>ans</w:t>
      </w:r>
      <w:r w:rsidRPr="004D6444">
        <w:rPr>
          <w:rFonts w:ascii="Comic Sans MS" w:hAnsi="Comic Sans MS"/>
          <w:sz w:val="20"/>
          <w:szCs w:val="20"/>
        </w:rPr>
        <w:t xml:space="preserve"> combien de temps cet homme pourra conduire</w:t>
      </w:r>
      <w:r w:rsidR="0059347C">
        <w:rPr>
          <w:rFonts w:ascii="Comic Sans MS" w:hAnsi="Comic Sans MS"/>
          <w:sz w:val="20"/>
          <w:szCs w:val="20"/>
        </w:rPr>
        <w:t> ?</w:t>
      </w:r>
    </w:p>
    <w:p w:rsidR="004D6444" w:rsidRPr="004D6444" w:rsidRDefault="004D6444" w:rsidP="004D6444">
      <w:pPr>
        <w:jc w:val="both"/>
        <w:rPr>
          <w:rFonts w:ascii="Comic Sans MS" w:hAnsi="Comic Sans MS"/>
          <w:sz w:val="20"/>
          <w:szCs w:val="20"/>
        </w:rPr>
      </w:pPr>
      <w:r w:rsidRPr="004D6444">
        <w:rPr>
          <w:rFonts w:ascii="Comic Sans MS" w:hAnsi="Comic Sans MS"/>
          <w:sz w:val="20"/>
          <w:szCs w:val="20"/>
        </w:rPr>
        <w:t>Donnée : k=</w:t>
      </w:r>
      <w:proofErr w:type="gramStart"/>
      <w:r w:rsidRPr="004D6444">
        <w:rPr>
          <w:rFonts w:ascii="Comic Sans MS" w:hAnsi="Comic Sans MS"/>
          <w:sz w:val="20"/>
          <w:szCs w:val="20"/>
        </w:rPr>
        <w:t>0,20</w:t>
      </w:r>
      <w:r w:rsidR="00CA653B">
        <w:rPr>
          <w:rFonts w:ascii="Comic Sans MS" w:hAnsi="Comic Sans MS"/>
          <w:sz w:val="20"/>
          <w:szCs w:val="20"/>
        </w:rPr>
        <w:t>g</w:t>
      </w:r>
      <w:r w:rsidRPr="004D6444">
        <w:rPr>
          <w:rFonts w:ascii="Comic Sans MS" w:hAnsi="Comic Sans MS"/>
          <w:sz w:val="20"/>
          <w:szCs w:val="20"/>
        </w:rPr>
        <w:t>.L</w:t>
      </w:r>
      <w:proofErr w:type="gramEnd"/>
      <w:r w:rsidRPr="004D6444">
        <w:rPr>
          <w:rFonts w:ascii="Comic Sans MS" w:hAnsi="Comic Sans MS"/>
          <w:sz w:val="20"/>
          <w:szCs w:val="20"/>
          <w:vertAlign w:val="superscript"/>
        </w:rPr>
        <w:t>-1</w:t>
      </w:r>
      <w:r w:rsidRPr="004D6444">
        <w:rPr>
          <w:rFonts w:ascii="Comic Sans MS" w:hAnsi="Comic Sans MS"/>
          <w:sz w:val="20"/>
          <w:szCs w:val="20"/>
        </w:rPr>
        <w:t>.h</w:t>
      </w:r>
      <w:r w:rsidRPr="004D6444">
        <w:rPr>
          <w:rFonts w:ascii="Comic Sans MS" w:hAnsi="Comic Sans MS"/>
          <w:sz w:val="20"/>
          <w:szCs w:val="20"/>
          <w:vertAlign w:val="superscript"/>
        </w:rPr>
        <w:t>-1</w:t>
      </w:r>
      <w:r w:rsidRPr="004D6444">
        <w:rPr>
          <w:rFonts w:ascii="Comic Sans MS" w:hAnsi="Comic Sans MS"/>
          <w:sz w:val="20"/>
          <w:szCs w:val="20"/>
        </w:rPr>
        <w:t xml:space="preserve"> 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456A59" w:rsidRDefault="00456A59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BF3C74" w:rsidRPr="00E611E6" w:rsidRDefault="00FA38FF" w:rsidP="00BF3C74">
      <w:pPr>
        <w:pStyle w:val="Paragraphedeliste"/>
        <w:numPr>
          <w:ilvl w:val="0"/>
          <w:numId w:val="20"/>
        </w:numPr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>
        <w:rPr>
          <w:rFonts w:ascii="Comic Sans MS" w:hAnsi="Comic Sans MS"/>
          <w:noProof/>
          <w:color w:val="000000" w:themeColor="text1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35pt;margin-top:14.15pt;width:236.2pt;height:128pt;z-index:251659264" stroked="f">
            <v:textbox style="mso-next-textbox:#_x0000_s1026">
              <w:txbxContent>
                <w:p w:rsidR="00BF3C74" w:rsidRPr="00E611E6" w:rsidRDefault="00BF3C74" w:rsidP="00BF3C74">
                  <w:p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611E6">
                    <w:rPr>
                      <w:rFonts w:ascii="Comic Sans MS" w:hAnsi="Comic Sans MS"/>
                      <w:sz w:val="20"/>
                      <w:szCs w:val="20"/>
                    </w:rPr>
                    <w:t>On admettra les lois de Snell-Descartes suivantes :</w:t>
                  </w:r>
                </w:p>
                <w:p w:rsidR="00BF3C74" w:rsidRDefault="00FA38FF" w:rsidP="00BF3C74">
                  <w:pPr>
                    <w:pStyle w:val="Paragraphedeliste"/>
                    <w:numPr>
                      <w:ilvl w:val="0"/>
                      <w:numId w:val="18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r</m:t>
                        </m:r>
                      </m:sub>
                    </m:sSub>
                  </m:oMath>
                </w:p>
                <w:p w:rsidR="00BF3C74" w:rsidRPr="00E611E6" w:rsidRDefault="00BF3C74" w:rsidP="00BF3C74">
                  <w:pPr>
                    <w:pStyle w:val="Paragraphedeliste"/>
                    <w:numPr>
                      <w:ilvl w:val="0"/>
                      <w:numId w:val="18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611E6">
                    <w:rPr>
                      <w:rFonts w:ascii="Comic Sans MS" w:hAnsi="Comic Sans MS"/>
                      <w:sz w:val="20"/>
                      <w:szCs w:val="20"/>
                    </w:rPr>
                    <w:t>Les rayons transmis, réfléchis et incidents sont dans le plan d’incidence</w:t>
                  </w:r>
                </w:p>
                <w:p w:rsidR="00BF3C74" w:rsidRPr="00E611E6" w:rsidRDefault="00FA38FF" w:rsidP="00BF3C74">
                  <w:pPr>
                    <w:pStyle w:val="Paragraphedeliste"/>
                    <w:numPr>
                      <w:ilvl w:val="0"/>
                      <w:numId w:val="18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omic Sans MS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i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omic Sans MS"/>
                        <w:sz w:val="20"/>
                        <w:szCs w:val="20"/>
                      </w:rPr>
                      <m:t>=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omic Sans MS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e>
                    </m:d>
                  </m:oMath>
                </w:p>
                <w:p w:rsidR="00BF3C74" w:rsidRPr="00E611E6" w:rsidRDefault="00FA38FF" w:rsidP="00BF3C74">
                  <w:pPr>
                    <w:pStyle w:val="Paragraphedeliste"/>
                    <w:numPr>
                      <w:ilvl w:val="0"/>
                      <w:numId w:val="18"/>
                    </w:numPr>
                    <w:jc w:val="both"/>
                    <w:rPr>
                      <w:rFonts w:ascii="Comic Sans MS" w:hAnsi="Comic Sans MS"/>
                      <w:sz w:val="20"/>
                      <w:szCs w:val="2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sin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omic Sans MS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sin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</m:oMath>
                </w:p>
                <w:p w:rsidR="00BF3C74" w:rsidRPr="00E611E6" w:rsidRDefault="00BF3C74" w:rsidP="00BF3C7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F3C74" w:rsidRPr="00E611E6" w:rsidRDefault="00BF3C74" w:rsidP="00BF3C74">
      <w:pPr>
        <w:jc w:val="right"/>
        <w:rPr>
          <w:rFonts w:ascii="Comic Sans MS" w:hAnsi="Comic Sans MS"/>
          <w:color w:val="000000" w:themeColor="text1"/>
          <w:sz w:val="20"/>
          <w:szCs w:val="20"/>
        </w:rPr>
      </w:pPr>
      <w:r w:rsidRPr="00E611E6">
        <w:rPr>
          <w:rFonts w:ascii="Comic Sans MS" w:hAnsi="Comic Sans MS"/>
          <w:noProof/>
          <w:color w:val="000000" w:themeColor="text1"/>
          <w:sz w:val="20"/>
          <w:szCs w:val="20"/>
        </w:rPr>
        <w:drawing>
          <wp:inline distT="0" distB="0" distL="0" distR="0" wp14:anchorId="0C1DFBFB" wp14:editId="755885F3">
            <wp:extent cx="2892642" cy="1373466"/>
            <wp:effectExtent l="19050" t="0" r="2958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33" cy="137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C74" w:rsidRPr="00BF3C74" w:rsidRDefault="00BF3C74" w:rsidP="00BF3C74">
      <w:pPr>
        <w:pStyle w:val="Paragraphedeliste"/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w:r w:rsidRPr="00BF3C74">
        <w:rPr>
          <w:rFonts w:ascii="Comic Sans MS" w:hAnsi="Comic Sans MS"/>
          <w:sz w:val="20"/>
          <w:szCs w:val="20"/>
        </w:rPr>
        <w:t xml:space="preserve">La relation qui caractérise la réfraction du rayon lumineux ne permet pas toujours de définir un angle transmis </w:t>
      </w:r>
      <m:oMath>
        <m:sSub>
          <m:sSubPr>
            <m:ctrlPr>
              <w:rPr>
                <w:rFonts w:ascii="Cambria Math" w:hAnsi="Comic Sans MS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</m:oMath>
      <w:r w:rsidRPr="00BF3C74">
        <w:rPr>
          <w:rFonts w:ascii="Comic Sans MS" w:hAnsi="Comic Sans MS"/>
          <w:sz w:val="20"/>
          <w:szCs w:val="20"/>
        </w:rPr>
        <w:t xml:space="preserve">. En effet, dans le cadre du passage à un milieu moins réfringent, autrement dit d’indice plus faible, le rayon s’écarte de la normale : </w:t>
      </w:r>
    </w:p>
    <w:p w:rsidR="00BF3C74" w:rsidRPr="00BF3C74" w:rsidRDefault="00FA38FF" w:rsidP="00BF3C74">
      <w:pPr>
        <w:jc w:val="both"/>
        <w:rPr>
          <w:rFonts w:ascii="Comic Sans MS" w:eastAsiaTheme="minorEastAsia" w:hAnsi="Comic Sans MS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omic Sans MS"/>
              <w:sz w:val="20"/>
              <w:szCs w:val="20"/>
            </w:rPr>
            <m:t>&lt;</m:t>
          </m:r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→sin</m:t>
          </m:r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θ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omic Sans MS"/>
              <w:sz w:val="20"/>
              <w:szCs w:val="20"/>
            </w:rPr>
            <m:t>&gt;</m:t>
          </m:r>
          <m:r>
            <w:rPr>
              <w:rFonts w:ascii="Cambria Math" w:hAnsi="Cambria Math"/>
              <w:sz w:val="20"/>
              <w:szCs w:val="20"/>
            </w:rPr>
            <m:t>sin</m:t>
          </m:r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θ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→</m:t>
          </m:r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θ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omic Sans MS"/>
              <w:sz w:val="20"/>
              <w:szCs w:val="20"/>
            </w:rPr>
            <m:t>&gt;</m:t>
          </m:r>
          <m:sSub>
            <m:sSubPr>
              <m:ctrlPr>
                <w:rPr>
                  <w:rFonts w:ascii="Cambria Math" w:hAnsi="Comic Sans MS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θ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</m:oMath>
      </m:oMathPara>
    </w:p>
    <w:p w:rsidR="00BF3C74" w:rsidRPr="009A2433" w:rsidRDefault="00BF3C74" w:rsidP="00BF3C74">
      <w:pPr>
        <w:pStyle w:val="Paragraphedeliste"/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plexi</m:t>
            </m:r>
          </m:sub>
        </m:sSub>
        <m:r>
          <w:rPr>
            <w:rFonts w:ascii="Cambria Math" w:hAnsi="Cambria Math"/>
            <w:sz w:val="20"/>
            <w:szCs w:val="20"/>
          </w:rPr>
          <m:t>sin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l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pare-brise</m:t>
            </m:r>
          </m:sub>
        </m:sSub>
        <m:r>
          <w:rPr>
            <w:rFonts w:ascii="Cambria Math" w:hAnsi="Cambria Math"/>
            <w:sz w:val="20"/>
            <w:szCs w:val="20"/>
          </w:rPr>
          <m:t>sin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2,l</m:t>
            </m:r>
          </m:sub>
        </m:sSub>
        <m:r>
          <w:rPr>
            <w:rFonts w:ascii="Cambria Math" w:hAnsi="Cambria Math"/>
            <w:sz w:val="20"/>
            <w:szCs w:val="20"/>
          </w:rPr>
          <m:t>=1</m:t>
        </m:r>
      </m:oMath>
      <w:r w:rsidR="009A2433">
        <w:rPr>
          <w:rFonts w:ascii="Comic Sans MS" w:eastAsiaTheme="minorEastAsia" w:hAnsi="Comic Sans MS"/>
          <w:sz w:val="20"/>
          <w:szCs w:val="20"/>
        </w:rPr>
        <w:t xml:space="preserve"> soit </w:t>
      </w:r>
      <m:oMath>
        <m:r>
          <w:rPr>
            <w:rFonts w:ascii="Cambria Math" w:hAnsi="Cambria Math"/>
            <w:sz w:val="20"/>
            <w:szCs w:val="20"/>
          </w:rPr>
          <m:t>sin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l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plexi</m:t>
                </m:r>
              </m:sub>
            </m:sSub>
          </m:den>
        </m:f>
      </m:oMath>
      <w:r w:rsidR="006928C5">
        <w:rPr>
          <w:rFonts w:ascii="Comic Sans MS" w:eastAsiaTheme="minorEastAsia" w:hAnsi="Comic Sans MS"/>
          <w:sz w:val="20"/>
          <w:szCs w:val="20"/>
        </w:rPr>
        <w:t xml:space="preserve">soit </w:t>
      </w:r>
      <w:r w:rsidR="009A2433">
        <w:rPr>
          <w:rFonts w:ascii="Comic Sans MS" w:eastAsiaTheme="minorEastAsia" w:hAnsi="Comic Sans MS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≈42°</m:t>
        </m:r>
      </m:oMath>
    </w:p>
    <w:p w:rsidR="009A2433" w:rsidRDefault="009A2433" w:rsidP="00BF3C74">
      <w:pPr>
        <w:pStyle w:val="Paragraphedeliste"/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Si une goutte est présente alors la réflexion totale n’est plus possible car l’indice de l’eau entraîne un phénomène de réfraction moins important</w:t>
      </w:r>
      <w:r w:rsidR="00DD044D">
        <w:rPr>
          <w:rFonts w:ascii="Comic Sans MS" w:hAnsi="Comic Sans MS"/>
          <w:sz w:val="20"/>
          <w:szCs w:val="20"/>
        </w:rPr>
        <w:t xml:space="preserve"> (une réflexion totale implique alors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≈60°</m:t>
        </m:r>
      </m:oMath>
      <w:r w:rsidR="00DD044D">
        <w:rPr>
          <w:rFonts w:ascii="Comic Sans MS" w:eastAsiaTheme="minorEastAsia" w:hAnsi="Comic Sans MS"/>
          <w:sz w:val="20"/>
          <w:szCs w:val="20"/>
        </w:rPr>
        <w:t>)</w:t>
      </w:r>
      <w:r w:rsidR="00DD044D">
        <w:rPr>
          <w:rFonts w:ascii="Comic Sans MS" w:hAnsi="Comic Sans MS"/>
          <w:sz w:val="20"/>
          <w:szCs w:val="20"/>
        </w:rPr>
        <w:t>. Le capteur reçoit un flux lumineux moins intense, un état bas correspond à la présence de pluie.</w:t>
      </w:r>
    </w:p>
    <w:p w:rsidR="00DD044D" w:rsidRPr="00BF3C74" w:rsidRDefault="00DD044D" w:rsidP="00BF3C74">
      <w:pPr>
        <w:pStyle w:val="Paragraphedeliste"/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θ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cos⁡</m:t>
        </m:r>
        <m:r>
          <w:rPr>
            <w:rFonts w:ascii="Cambria Math" w:hAnsi="Cambria Math"/>
            <w:sz w:val="20"/>
            <w:szCs w:val="20"/>
          </w:rPr>
          <m:t>(ωt)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</w:t>
      </w:r>
      <w:proofErr w:type="gramStart"/>
      <w:r>
        <w:rPr>
          <w:rFonts w:ascii="Comic Sans MS" w:eastAsiaTheme="minorEastAsia" w:hAnsi="Comic Sans MS"/>
          <w:sz w:val="20"/>
          <w:szCs w:val="20"/>
        </w:rPr>
        <w:t>avec</w:t>
      </w:r>
      <w:proofErr w:type="gramEnd"/>
      <w:r>
        <w:rPr>
          <w:rFonts w:ascii="Comic Sans MS" w:eastAsiaTheme="minorEastAsia" w:hAnsi="Comic Sans MS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=60°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sz w:val="20"/>
            <w:szCs w:val="20"/>
          </w:rPr>
          <m:t>ω=π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sz w:val="20"/>
            <w:szCs w:val="20"/>
          </w:rPr>
          <m:t>v=R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</m:acc>
      </m:oMath>
      <w:r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=R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ω=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</m:oMath>
    </w:p>
    <w:p w:rsidR="00BF3C74" w:rsidRPr="00446BBE" w:rsidRDefault="00BF3C74" w:rsidP="00BF3C74">
      <w:pPr>
        <w:pStyle w:val="Paragraphedeliste"/>
        <w:rPr>
          <w:rFonts w:ascii="Comic Sans MS" w:hAnsi="Comic Sans MS"/>
          <w:color w:val="000000" w:themeColor="text1"/>
          <w:sz w:val="20"/>
          <w:szCs w:val="20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0B042D" w:rsidRPr="00CA653B" w:rsidRDefault="000B042D" w:rsidP="000B042D">
      <w:pPr>
        <w:pStyle w:val="Paragraphedeliste"/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 w:rsidRPr="000B042D">
        <w:rPr>
          <w:rFonts w:ascii="Comic Sans MS" w:hAnsi="Comic Sans MS"/>
          <w:sz w:val="20"/>
          <w:szCs w:val="20"/>
        </w:rPr>
        <w:t xml:space="preserve">La masse d’éthanol ingérée est donc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ethanol,0</m:t>
            </m:r>
          </m:sub>
        </m:sSub>
        <m:r>
          <w:rPr>
            <w:rFonts w:ascii="Cambria Math" w:hAnsi="Cambria Math"/>
            <w:sz w:val="20"/>
            <w:szCs w:val="20"/>
          </w:rPr>
          <m:t>=12*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  <m:r>
          <w:rPr>
            <w:rFonts w:ascii="Cambria Math" w:hAnsi="Cambria Math"/>
            <w:sz w:val="20"/>
            <w:szCs w:val="20"/>
          </w:rPr>
          <m:t>=48g</m:t>
        </m:r>
      </m:oMath>
    </w:p>
    <w:p w:rsidR="00CA653B" w:rsidRPr="00CA653B" w:rsidRDefault="00CA653B" w:rsidP="000B042D">
      <w:pPr>
        <w:pStyle w:val="Paragraphedeliste"/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concentration massique est </w:t>
      </w:r>
      <m:oMath>
        <m:r>
          <w:rPr>
            <w:rFonts w:ascii="Cambria Math" w:hAnsi="Cambria Math"/>
            <w:sz w:val="20"/>
            <w:szCs w:val="20"/>
          </w:rPr>
          <m:t>c=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ethanol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V</m:t>
            </m:r>
          </m:den>
        </m:f>
      </m:oMath>
    </w:p>
    <w:p w:rsidR="00CA653B" w:rsidRPr="00CA653B" w:rsidRDefault="00CA653B" w:rsidP="000B042D">
      <w:pPr>
        <w:pStyle w:val="Paragraphedeliste"/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cinétique est </w:t>
      </w:r>
      <m:oMath>
        <m:r>
          <w:rPr>
            <w:rFonts w:ascii="Cambria Math" w:hAnsi="Cambria Math"/>
            <w:sz w:val="20"/>
            <w:szCs w:val="20"/>
          </w:rPr>
          <m:t>ethanol→produit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dc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dt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=-k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sz w:val="20"/>
            <w:szCs w:val="20"/>
          </w:rPr>
          <m:t>c=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-kt</m:t>
        </m:r>
      </m:oMath>
    </w:p>
    <w:p w:rsidR="00CA653B" w:rsidRPr="000B042D" w:rsidRDefault="00CA653B" w:rsidP="000B042D">
      <w:pPr>
        <w:pStyle w:val="Paragraphedeliste"/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Donc le temps pour lequel la concentration est autorisée est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fin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fin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1-0,5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0,2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=2,5</m:t>
        </m:r>
        <m:r>
          <w:rPr>
            <w:rFonts w:ascii="Cambria Math" w:eastAsiaTheme="minorEastAsia" w:hAnsi="Cambria Math"/>
            <w:sz w:val="20"/>
            <w:szCs w:val="20"/>
          </w:rPr>
          <m:t>h</m:t>
        </m:r>
      </m:oMath>
    </w:p>
    <w:p w:rsidR="004A45CB" w:rsidRDefault="004A45CB" w:rsidP="000B042D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04B69" w:rsidRPr="00AA5009" w:rsidRDefault="00604B69" w:rsidP="00AA052D">
      <w:pPr>
        <w:jc w:val="both"/>
        <w:rPr>
          <w:rFonts w:ascii="Comic Sans MS" w:hAnsi="Comic Sans MS"/>
          <w:color w:val="FF0000"/>
          <w:sz w:val="20"/>
          <w:szCs w:val="20"/>
        </w:rPr>
      </w:pPr>
    </w:p>
    <w:sectPr w:rsidR="00604B69" w:rsidRPr="00AA5009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8FF" w:rsidRDefault="00FA38FF" w:rsidP="00ED35CA">
      <w:pPr>
        <w:spacing w:after="0" w:line="240" w:lineRule="auto"/>
      </w:pPr>
      <w:r>
        <w:separator/>
      </w:r>
    </w:p>
  </w:endnote>
  <w:endnote w:type="continuationSeparator" w:id="0">
    <w:p w:rsidR="00FA38FF" w:rsidRDefault="00FA38FF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5F0DD9" w:rsidRPr="005F0DD9">
      <w:rPr>
        <w:rFonts w:asciiTheme="majorHAnsi" w:hAnsiTheme="majorHAnsi"/>
        <w:i/>
        <w:noProof/>
      </w:rPr>
      <w:t>3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8FF" w:rsidRDefault="00FA38FF" w:rsidP="00ED35CA">
      <w:pPr>
        <w:spacing w:after="0" w:line="240" w:lineRule="auto"/>
      </w:pPr>
      <w:r>
        <w:separator/>
      </w:r>
    </w:p>
  </w:footnote>
  <w:footnote w:type="continuationSeparator" w:id="0">
    <w:p w:rsidR="00FA38FF" w:rsidRDefault="00FA38FF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FA38FF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DD02D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8A30C1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8A30C1" w:rsidP="008A30C1">
    <w:pPr>
      <w:pStyle w:val="En-tte"/>
      <w:jc w:val="center"/>
    </w:pPr>
    <w:r>
      <w:rPr>
        <w:noProof/>
      </w:rPr>
      <w:drawing>
        <wp:inline distT="0" distB="0" distL="0" distR="0" wp14:anchorId="7673DE59" wp14:editId="56260287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1925ABB"/>
    <w:multiLevelType w:val="hybridMultilevel"/>
    <w:tmpl w:val="BDD87A86"/>
    <w:lvl w:ilvl="0" w:tplc="BE067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692"/>
    <w:multiLevelType w:val="hybridMultilevel"/>
    <w:tmpl w:val="9A4A9492"/>
    <w:lvl w:ilvl="0" w:tplc="0D70C7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323BEF"/>
    <w:multiLevelType w:val="hybridMultilevel"/>
    <w:tmpl w:val="4B44E3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049E"/>
    <w:multiLevelType w:val="hybridMultilevel"/>
    <w:tmpl w:val="D084F5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6158B"/>
    <w:multiLevelType w:val="hybridMultilevel"/>
    <w:tmpl w:val="1B5A9D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B6CC9"/>
    <w:multiLevelType w:val="hybridMultilevel"/>
    <w:tmpl w:val="DD5CCB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C1E0E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82744"/>
    <w:multiLevelType w:val="hybridMultilevel"/>
    <w:tmpl w:val="2DF42F60"/>
    <w:lvl w:ilvl="0" w:tplc="93E2E0F8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546D"/>
    <w:multiLevelType w:val="hybridMultilevel"/>
    <w:tmpl w:val="3AD803AE"/>
    <w:lvl w:ilvl="0" w:tplc="75E8A5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E82591"/>
    <w:multiLevelType w:val="hybridMultilevel"/>
    <w:tmpl w:val="D084F5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30D50"/>
    <w:multiLevelType w:val="hybridMultilevel"/>
    <w:tmpl w:val="90D494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8430F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9171B"/>
    <w:multiLevelType w:val="hybridMultilevel"/>
    <w:tmpl w:val="C798BC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6" w15:restartNumberingAfterBreak="0">
    <w:nsid w:val="5F0F0E2E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3C7485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EB38E8"/>
    <w:multiLevelType w:val="hybridMultilevel"/>
    <w:tmpl w:val="FD24DFEA"/>
    <w:lvl w:ilvl="0" w:tplc="98403F84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81888"/>
    <w:multiLevelType w:val="hybridMultilevel"/>
    <w:tmpl w:val="AFB43E66"/>
    <w:lvl w:ilvl="0" w:tplc="8EDC075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20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2"/>
  </w:num>
  <w:num w:numId="13">
    <w:abstractNumId w:val="13"/>
  </w:num>
  <w:num w:numId="14">
    <w:abstractNumId w:val="17"/>
  </w:num>
  <w:num w:numId="15">
    <w:abstractNumId w:val="18"/>
  </w:num>
  <w:num w:numId="16">
    <w:abstractNumId w:val="4"/>
  </w:num>
  <w:num w:numId="17">
    <w:abstractNumId w:val="10"/>
  </w:num>
  <w:num w:numId="18">
    <w:abstractNumId w:val="19"/>
  </w:num>
  <w:num w:numId="19">
    <w:abstractNumId w:val="14"/>
  </w:num>
  <w:num w:numId="20">
    <w:abstractNumId w:val="9"/>
  </w:num>
  <w:num w:numId="2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1371D"/>
    <w:rsid w:val="00041F93"/>
    <w:rsid w:val="00046894"/>
    <w:rsid w:val="00065AE4"/>
    <w:rsid w:val="00072F07"/>
    <w:rsid w:val="000830F7"/>
    <w:rsid w:val="000A0A47"/>
    <w:rsid w:val="000A115A"/>
    <w:rsid w:val="000A374B"/>
    <w:rsid w:val="000A5AD6"/>
    <w:rsid w:val="000A624C"/>
    <w:rsid w:val="000B042D"/>
    <w:rsid w:val="000F45B5"/>
    <w:rsid w:val="00101421"/>
    <w:rsid w:val="00103E8A"/>
    <w:rsid w:val="00121195"/>
    <w:rsid w:val="001326BA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4725D"/>
    <w:rsid w:val="00355835"/>
    <w:rsid w:val="00362D7C"/>
    <w:rsid w:val="003824B2"/>
    <w:rsid w:val="0039282E"/>
    <w:rsid w:val="003C1079"/>
    <w:rsid w:val="003D6F16"/>
    <w:rsid w:val="003F4430"/>
    <w:rsid w:val="003F6875"/>
    <w:rsid w:val="00422AED"/>
    <w:rsid w:val="00423020"/>
    <w:rsid w:val="0042792E"/>
    <w:rsid w:val="00427F8E"/>
    <w:rsid w:val="00435113"/>
    <w:rsid w:val="004372FE"/>
    <w:rsid w:val="00445F5D"/>
    <w:rsid w:val="00446BBE"/>
    <w:rsid w:val="00456A59"/>
    <w:rsid w:val="00465B14"/>
    <w:rsid w:val="00481BBD"/>
    <w:rsid w:val="00493CB7"/>
    <w:rsid w:val="004941F3"/>
    <w:rsid w:val="004A45CB"/>
    <w:rsid w:val="004B469B"/>
    <w:rsid w:val="004D6444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9347C"/>
    <w:rsid w:val="005974D3"/>
    <w:rsid w:val="005A4EDD"/>
    <w:rsid w:val="005B0C1F"/>
    <w:rsid w:val="005B5AE3"/>
    <w:rsid w:val="005C1817"/>
    <w:rsid w:val="005D4DAD"/>
    <w:rsid w:val="005E13E1"/>
    <w:rsid w:val="005E308E"/>
    <w:rsid w:val="005F0DD9"/>
    <w:rsid w:val="005F228F"/>
    <w:rsid w:val="00604B69"/>
    <w:rsid w:val="006108FC"/>
    <w:rsid w:val="0063247A"/>
    <w:rsid w:val="00637101"/>
    <w:rsid w:val="00657514"/>
    <w:rsid w:val="00662871"/>
    <w:rsid w:val="0067215A"/>
    <w:rsid w:val="00690820"/>
    <w:rsid w:val="006928C5"/>
    <w:rsid w:val="006A154C"/>
    <w:rsid w:val="006B4EED"/>
    <w:rsid w:val="006F6986"/>
    <w:rsid w:val="007051F3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568B"/>
    <w:rsid w:val="007C767C"/>
    <w:rsid w:val="007D2F26"/>
    <w:rsid w:val="007E2FD8"/>
    <w:rsid w:val="007F104B"/>
    <w:rsid w:val="008073A5"/>
    <w:rsid w:val="00810896"/>
    <w:rsid w:val="0081167A"/>
    <w:rsid w:val="008304D9"/>
    <w:rsid w:val="008511BB"/>
    <w:rsid w:val="00854820"/>
    <w:rsid w:val="00861E05"/>
    <w:rsid w:val="0087396E"/>
    <w:rsid w:val="008A30C1"/>
    <w:rsid w:val="008A3C61"/>
    <w:rsid w:val="008A7CD9"/>
    <w:rsid w:val="008B7D16"/>
    <w:rsid w:val="008C2095"/>
    <w:rsid w:val="008C4CCF"/>
    <w:rsid w:val="008D33DF"/>
    <w:rsid w:val="008E0E57"/>
    <w:rsid w:val="008F013A"/>
    <w:rsid w:val="009010B8"/>
    <w:rsid w:val="0091464A"/>
    <w:rsid w:val="0092215C"/>
    <w:rsid w:val="00924EBE"/>
    <w:rsid w:val="00930D46"/>
    <w:rsid w:val="00931801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2433"/>
    <w:rsid w:val="009A647E"/>
    <w:rsid w:val="00A0078C"/>
    <w:rsid w:val="00A05593"/>
    <w:rsid w:val="00A05CCD"/>
    <w:rsid w:val="00A0726B"/>
    <w:rsid w:val="00A1240C"/>
    <w:rsid w:val="00A14F83"/>
    <w:rsid w:val="00A15D6A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052D"/>
    <w:rsid w:val="00AA3231"/>
    <w:rsid w:val="00AA5009"/>
    <w:rsid w:val="00AD4808"/>
    <w:rsid w:val="00AE4889"/>
    <w:rsid w:val="00AF6BF8"/>
    <w:rsid w:val="00B0075F"/>
    <w:rsid w:val="00B06879"/>
    <w:rsid w:val="00B27390"/>
    <w:rsid w:val="00B3025D"/>
    <w:rsid w:val="00B31D28"/>
    <w:rsid w:val="00B3218B"/>
    <w:rsid w:val="00B45922"/>
    <w:rsid w:val="00B4606B"/>
    <w:rsid w:val="00B5464C"/>
    <w:rsid w:val="00B64341"/>
    <w:rsid w:val="00B83FE9"/>
    <w:rsid w:val="00B950C1"/>
    <w:rsid w:val="00BA0567"/>
    <w:rsid w:val="00BC50AF"/>
    <w:rsid w:val="00BD105C"/>
    <w:rsid w:val="00BF3C74"/>
    <w:rsid w:val="00C231ED"/>
    <w:rsid w:val="00C302BA"/>
    <w:rsid w:val="00C3782F"/>
    <w:rsid w:val="00C4019B"/>
    <w:rsid w:val="00C55D01"/>
    <w:rsid w:val="00C875DC"/>
    <w:rsid w:val="00C944BB"/>
    <w:rsid w:val="00CA2D33"/>
    <w:rsid w:val="00CA653B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13C2"/>
    <w:rsid w:val="00DA79A7"/>
    <w:rsid w:val="00DD02DE"/>
    <w:rsid w:val="00DD044D"/>
    <w:rsid w:val="00DD21A6"/>
    <w:rsid w:val="00DE0845"/>
    <w:rsid w:val="00DF7E28"/>
    <w:rsid w:val="00E121CE"/>
    <w:rsid w:val="00E32CC3"/>
    <w:rsid w:val="00E80BEF"/>
    <w:rsid w:val="00E871AF"/>
    <w:rsid w:val="00E93805"/>
    <w:rsid w:val="00E96CDD"/>
    <w:rsid w:val="00E96F8D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A38FF"/>
    <w:rsid w:val="00FB1388"/>
    <w:rsid w:val="00FB5EAC"/>
    <w:rsid w:val="00FC3EDD"/>
    <w:rsid w:val="00FC56BC"/>
    <w:rsid w:val="00FE1BA3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39DCE2E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0653D"/>
    <w:rsid w:val="002D7B01"/>
    <w:rsid w:val="002E115B"/>
    <w:rsid w:val="00333E54"/>
    <w:rsid w:val="00384DAD"/>
    <w:rsid w:val="0047463A"/>
    <w:rsid w:val="00474759"/>
    <w:rsid w:val="004839DB"/>
    <w:rsid w:val="00516F32"/>
    <w:rsid w:val="00576A20"/>
    <w:rsid w:val="00581C13"/>
    <w:rsid w:val="00646868"/>
    <w:rsid w:val="00670FCA"/>
    <w:rsid w:val="006B3062"/>
    <w:rsid w:val="006B6CFF"/>
    <w:rsid w:val="006E19E0"/>
    <w:rsid w:val="006F7FBB"/>
    <w:rsid w:val="00742040"/>
    <w:rsid w:val="00744ABB"/>
    <w:rsid w:val="00784CE7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C60647"/>
    <w:rsid w:val="00C66BF5"/>
    <w:rsid w:val="00CA0A09"/>
    <w:rsid w:val="00CA7558"/>
    <w:rsid w:val="00D20180"/>
    <w:rsid w:val="00D42F72"/>
    <w:rsid w:val="00D63D63"/>
    <w:rsid w:val="00DA15E3"/>
    <w:rsid w:val="00DB4C8D"/>
    <w:rsid w:val="00DF58EC"/>
    <w:rsid w:val="00E01314"/>
    <w:rsid w:val="00E96079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6B6CFF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3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72</cp:revision>
  <cp:lastPrinted>2016-06-22T16:26:00Z</cp:lastPrinted>
  <dcterms:created xsi:type="dcterms:W3CDTF">2016-04-14T13:24:00Z</dcterms:created>
  <dcterms:modified xsi:type="dcterms:W3CDTF">2019-05-27T10:43:00Z</dcterms:modified>
</cp:coreProperties>
</file>