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B69" w:rsidRPr="005547DD" w:rsidRDefault="00604B69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 :</w:t>
      </w:r>
    </w:p>
    <w:p w:rsidR="008C0265" w:rsidRPr="008C0265" w:rsidRDefault="006667DB" w:rsidP="008C0265">
      <w:pPr>
        <w:jc w:val="both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5.15pt;margin-top:50.35pt;width:198pt;height:131.6pt;z-index:251664384" filled="f" stroked="f">
            <v:textbox>
              <w:txbxContent>
                <w:p w:rsidR="008C0265" w:rsidRDefault="008C0265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49C0B09B" wp14:editId="7C900688">
                        <wp:extent cx="2322195" cy="1569085"/>
                        <wp:effectExtent l="0" t="0" r="0" b="0"/>
                        <wp:docPr id="1" name="Image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Image 1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brightnessContrast bright="20000" contrast="-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22195" cy="1569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A5009" w:rsidRPr="00AA5009">
        <w:rPr>
          <w:rFonts w:ascii="Comic Sans MS" w:hAnsi="Comic Sans MS" w:cs="Times New Roman"/>
          <w:sz w:val="20"/>
          <w:szCs w:val="20"/>
        </w:rPr>
        <w:t xml:space="preserve">Une gouttière à l’allure ci-dessous. On lâche un point matériel de masse </w:t>
      </w:r>
      <m:oMath>
        <m:r>
          <w:rPr>
            <w:rFonts w:ascii="Cambria Math" w:hAnsi="Cambria Math" w:cs="Times New Roman"/>
            <w:sz w:val="20"/>
            <w:szCs w:val="20"/>
          </w:rPr>
          <m:t>m</m:t>
        </m:r>
      </m:oMath>
      <w:r w:rsidR="00AA5009" w:rsidRPr="00AA5009">
        <w:rPr>
          <w:rFonts w:ascii="Comic Sans MS" w:hAnsi="Comic Sans MS" w:cs="Times New Roman"/>
          <w:sz w:val="20"/>
          <w:szCs w:val="20"/>
        </w:rPr>
        <w:t xml:space="preserve">, du point </w:t>
      </w:r>
      <m:oMath>
        <m:r>
          <w:rPr>
            <w:rFonts w:ascii="Cambria Math" w:hAnsi="Cambria Math" w:cs="Times New Roman"/>
            <w:sz w:val="20"/>
            <w:szCs w:val="20"/>
          </w:rPr>
          <m:t>A</m:t>
        </m:r>
      </m:oMath>
      <w:r w:rsidR="00AA5009" w:rsidRPr="00AA5009">
        <w:rPr>
          <w:rFonts w:ascii="Comic Sans MS" w:hAnsi="Comic Sans MS" w:cs="Times New Roman"/>
          <w:sz w:val="20"/>
          <w:szCs w:val="20"/>
        </w:rPr>
        <w:t xml:space="preserve"> avec une vitesse initiale nulle. Le mouvement se fait sans frottements et dans le plan vertical. L’origine de l’énergie potentielle de pesanteur sera prise au sol.</w:t>
      </w:r>
    </w:p>
    <w:p w:rsidR="00AA5009" w:rsidRPr="00AA5009" w:rsidRDefault="00AA5009" w:rsidP="006377EF">
      <w:pPr>
        <w:pStyle w:val="Paragraphedeliste"/>
        <w:numPr>
          <w:ilvl w:val="0"/>
          <w:numId w:val="3"/>
        </w:numPr>
        <w:ind w:right="3969"/>
        <w:jc w:val="both"/>
        <w:rPr>
          <w:rFonts w:ascii="Comic Sans MS" w:hAnsi="Comic Sans MS" w:cs="Times New Roman"/>
          <w:sz w:val="20"/>
          <w:szCs w:val="20"/>
        </w:rPr>
      </w:pPr>
      <w:bookmarkStart w:id="0" w:name="_Hlk1566923"/>
      <w:r w:rsidRPr="00AA5009">
        <w:rPr>
          <w:rFonts w:ascii="Comic Sans MS" w:hAnsi="Comic Sans MS" w:cs="Times New Roman"/>
          <w:sz w:val="20"/>
          <w:szCs w:val="20"/>
        </w:rPr>
        <w:t xml:space="preserve">Donner l’expression de l’énergie mécanique en </w:t>
      </w:r>
      <m:oMath>
        <m:r>
          <w:rPr>
            <w:rFonts w:ascii="Cambria Math" w:hAnsi="Cambria Math" w:cs="Times New Roman"/>
            <w:sz w:val="20"/>
            <w:szCs w:val="20"/>
          </w:rPr>
          <m:t>B</m:t>
        </m:r>
      </m:oMath>
    </w:p>
    <w:p w:rsidR="00AA5009" w:rsidRPr="00AA5009" w:rsidRDefault="00B155BD" w:rsidP="006377EF">
      <w:pPr>
        <w:pStyle w:val="Paragraphedeliste"/>
        <w:numPr>
          <w:ilvl w:val="0"/>
          <w:numId w:val="3"/>
        </w:numPr>
        <w:ind w:right="3969"/>
        <w:jc w:val="both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noProof/>
          <w:sz w:val="20"/>
          <w:szCs w:val="20"/>
        </w:rPr>
        <w:pict>
          <v:shape id="_x0000_s1029" type="#_x0000_t202" style="position:absolute;left:0;text-align:left;margin-left:400.75pt;margin-top:35.7pt;width:25.5pt;height:23.25pt;z-index:251665408" filled="f" stroked="f">
            <v:textbox style="mso-next-textbox:#_x0000_s1029">
              <w:txbxContent>
                <w:p w:rsidR="00B155BD" w:rsidRDefault="00B155BD">
                  <m:oMathPara>
                    <m:oMath>
                      <m:r>
                        <w:rPr>
                          <w:rFonts w:ascii="Cambria Math" w:hAnsi="Cambria Math"/>
                        </w:rPr>
                        <m:t>a</m:t>
                      </m:r>
                    </m:oMath>
                  </m:oMathPara>
                </w:p>
              </w:txbxContent>
            </v:textbox>
          </v:shape>
        </w:pict>
      </w:r>
      <w:r w:rsidR="00AA5009" w:rsidRPr="00AA5009">
        <w:rPr>
          <w:rFonts w:ascii="Comic Sans MS" w:hAnsi="Comic Sans MS" w:cs="Times New Roman"/>
          <w:sz w:val="20"/>
          <w:szCs w:val="20"/>
        </w:rPr>
        <w:t xml:space="preserve">On repère la position du mobile par l’angle </w:t>
      </w:r>
      <w:r w:rsidR="00AA5009" w:rsidRPr="00AA5009">
        <w:rPr>
          <w:rFonts w:ascii="Cambria Math" w:hAnsi="Cambria Math" w:cs="Times New Roman"/>
          <w:sz w:val="20"/>
          <w:szCs w:val="20"/>
        </w:rPr>
        <w:t>𝛳</w:t>
      </w:r>
      <w:r w:rsidR="00AA5009" w:rsidRPr="00AA5009">
        <w:rPr>
          <w:rFonts w:ascii="Comic Sans MS" w:hAnsi="Comic Sans MS" w:cs="Times New Roman"/>
          <w:sz w:val="20"/>
          <w:szCs w:val="20"/>
        </w:rPr>
        <w:t xml:space="preserve"> dans la partie circulaire de rayon </w:t>
      </w:r>
      <m:oMath>
        <m:r>
          <w:rPr>
            <w:rFonts w:ascii="Cambria Math" w:hAnsi="Cambria Math" w:cs="Times New Roman"/>
            <w:sz w:val="20"/>
            <w:szCs w:val="20"/>
          </w:rPr>
          <m:t>a</m:t>
        </m:r>
      </m:oMath>
      <w:r w:rsidR="00AA5009" w:rsidRPr="00AA5009">
        <w:rPr>
          <w:rFonts w:ascii="Comic Sans MS" w:hAnsi="Comic Sans MS" w:cs="Times New Roman"/>
          <w:sz w:val="20"/>
          <w:szCs w:val="20"/>
        </w:rPr>
        <w:t xml:space="preserve">. Donner l’expression de l’énergie mécanique dans la partie circulaire en fonction de </w:t>
      </w:r>
      <m:oMath>
        <m:r>
          <w:rPr>
            <w:rFonts w:ascii="Cambria Math" w:hAnsi="Cambria Math" w:cs="Times New Roman"/>
            <w:sz w:val="20"/>
            <w:szCs w:val="20"/>
          </w:rPr>
          <m:t>a</m:t>
        </m:r>
      </m:oMath>
      <w:r w:rsidR="00AA5009" w:rsidRPr="00AA5009">
        <w:rPr>
          <w:rFonts w:ascii="Comic Sans MS" w:hAnsi="Comic Sans MS" w:cs="Times New Roman"/>
          <w:sz w:val="20"/>
          <w:szCs w:val="20"/>
        </w:rPr>
        <w:t xml:space="preserve">, </w:t>
      </w:r>
      <m:oMath>
        <m:r>
          <w:rPr>
            <w:rFonts w:ascii="Cambria Math" w:hAnsi="Cambria Math" w:cs="Times New Roman"/>
            <w:sz w:val="20"/>
            <w:szCs w:val="20"/>
          </w:rPr>
          <m:t>ϴ</m:t>
        </m:r>
      </m:oMath>
      <w:r w:rsidR="00AA5009" w:rsidRPr="00AA5009">
        <w:rPr>
          <w:rFonts w:ascii="Comic Sans MS" w:hAnsi="Comic Sans MS" w:cs="Times New Roman"/>
          <w:sz w:val="20"/>
          <w:szCs w:val="20"/>
        </w:rPr>
        <w:t xml:space="preserve"> et le module </w:t>
      </w:r>
      <m:oMath>
        <m:r>
          <w:rPr>
            <w:rFonts w:ascii="Cambria Math" w:hAnsi="Cambria Math" w:cs="Times New Roman"/>
            <w:sz w:val="20"/>
            <w:szCs w:val="20"/>
          </w:rPr>
          <m:t>v</m:t>
        </m:r>
      </m:oMath>
      <w:r w:rsidR="00AA5009" w:rsidRPr="00AA5009">
        <w:rPr>
          <w:rFonts w:ascii="Comic Sans MS" w:hAnsi="Comic Sans MS" w:cs="Times New Roman"/>
          <w:sz w:val="20"/>
          <w:szCs w:val="20"/>
        </w:rPr>
        <w:t xml:space="preserve"> de la vitesse du point </w:t>
      </w:r>
      <m:oMath>
        <m:r>
          <w:rPr>
            <w:rFonts w:ascii="Cambria Math" w:hAnsi="Cambria Math" w:cs="Times New Roman"/>
            <w:sz w:val="20"/>
            <w:szCs w:val="20"/>
          </w:rPr>
          <m:t>M</m:t>
        </m:r>
      </m:oMath>
      <w:r w:rsidR="00AA5009" w:rsidRPr="00AA5009">
        <w:rPr>
          <w:rFonts w:ascii="Comic Sans MS" w:eastAsiaTheme="minorEastAsia" w:hAnsi="Comic Sans MS" w:cs="Times New Roman"/>
          <w:sz w:val="20"/>
          <w:szCs w:val="20"/>
        </w:rPr>
        <w:t xml:space="preserve"> </w:t>
      </w:r>
      <w:r w:rsidR="00AA5009" w:rsidRPr="00AA5009">
        <w:rPr>
          <w:rFonts w:ascii="Comic Sans MS" w:hAnsi="Comic Sans MS" w:cs="Times New Roman"/>
          <w:sz w:val="20"/>
          <w:szCs w:val="20"/>
        </w:rPr>
        <w:t>sur ce parcours circulaire.</w:t>
      </w:r>
    </w:p>
    <w:p w:rsidR="00AA5009" w:rsidRPr="00AA5009" w:rsidRDefault="00AA5009" w:rsidP="00DE0845">
      <w:pPr>
        <w:pStyle w:val="Paragraphedeliste"/>
        <w:numPr>
          <w:ilvl w:val="0"/>
          <w:numId w:val="3"/>
        </w:numPr>
        <w:ind w:right="3969"/>
        <w:jc w:val="both"/>
        <w:rPr>
          <w:rFonts w:ascii="Comic Sans MS" w:hAnsi="Comic Sans MS" w:cs="Times New Roman"/>
          <w:sz w:val="20"/>
          <w:szCs w:val="20"/>
        </w:rPr>
      </w:pPr>
      <w:r w:rsidRPr="00AA5009">
        <w:rPr>
          <w:rFonts w:ascii="Comic Sans MS" w:hAnsi="Comic Sans MS" w:cs="Times New Roman"/>
          <w:sz w:val="20"/>
          <w:szCs w:val="20"/>
        </w:rPr>
        <w:t xml:space="preserve">Déduire des questions précédentes une expression de </w:t>
      </w:r>
      <m:oMath>
        <m:f>
          <m:fPr>
            <m:ctrlPr>
              <w:rPr>
                <w:rFonts w:ascii="Cambria Math" w:hAnsi="Comic Sans MS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>m</m:t>
            </m:r>
            <m:sSup>
              <m:sSupPr>
                <m:ctrlPr>
                  <w:rPr>
                    <w:rFonts w:ascii="Cambria Math" w:hAnsi="Comic Sans MS" w:cs="Times New Roman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v</m:t>
                </m:r>
              </m:e>
              <m:sup>
                <m:r>
                  <w:rPr>
                    <w:rFonts w:ascii="Cambria Math" w:hAnsi="Comic Sans MS" w:cs="Times New Roman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>a</m:t>
            </m:r>
          </m:den>
        </m:f>
      </m:oMath>
      <w:r w:rsidRPr="00AA5009">
        <w:rPr>
          <w:rFonts w:ascii="Comic Sans MS" w:hAnsi="Comic Sans MS" w:cs="Times New Roman"/>
          <w:sz w:val="20"/>
          <w:szCs w:val="20"/>
        </w:rPr>
        <w:t xml:space="preserve">en fonction de </w:t>
      </w:r>
      <w:r w:rsidRPr="00AA5009">
        <w:rPr>
          <w:rFonts w:ascii="Cambria Math" w:hAnsi="Cambria Math" w:cs="Times New Roman"/>
          <w:sz w:val="20"/>
          <w:szCs w:val="20"/>
        </w:rPr>
        <w:t xml:space="preserve">𝛳 </w:t>
      </w:r>
      <w:r w:rsidRPr="00AA5009">
        <w:rPr>
          <w:rFonts w:ascii="Comic Sans MS" w:hAnsi="Comic Sans MS" w:cs="Times New Roman"/>
          <w:sz w:val="20"/>
          <w:szCs w:val="20"/>
        </w:rPr>
        <w:t>et de constantes</w:t>
      </w:r>
    </w:p>
    <w:p w:rsidR="00AA5009" w:rsidRPr="00AA5009" w:rsidRDefault="00AA5009" w:rsidP="00DE0845">
      <w:pPr>
        <w:pStyle w:val="Paragraphedeliste"/>
        <w:numPr>
          <w:ilvl w:val="0"/>
          <w:numId w:val="3"/>
        </w:numPr>
        <w:ind w:right="3969"/>
        <w:jc w:val="both"/>
        <w:rPr>
          <w:rFonts w:ascii="Comic Sans MS" w:hAnsi="Comic Sans MS" w:cs="Times New Roman"/>
          <w:sz w:val="20"/>
          <w:szCs w:val="20"/>
        </w:rPr>
      </w:pPr>
      <w:r w:rsidRPr="00AA5009">
        <w:rPr>
          <w:rFonts w:ascii="Comic Sans MS" w:hAnsi="Comic Sans MS" w:cs="Times New Roman"/>
          <w:sz w:val="20"/>
          <w:szCs w:val="20"/>
        </w:rPr>
        <w:t xml:space="preserve">Choisir une base adaptée et étudier le mouvement dans la partie circulaire avec la RFD. En déduire alors l’expression du module </w:t>
      </w:r>
      <m:oMath>
        <m:r>
          <w:rPr>
            <w:rFonts w:ascii="Cambria Math" w:hAnsi="Cambria Math" w:cs="Times New Roman"/>
            <w:sz w:val="20"/>
            <w:szCs w:val="20"/>
          </w:rPr>
          <m:t>R</m:t>
        </m:r>
      </m:oMath>
      <w:r w:rsidRPr="00AA5009">
        <w:rPr>
          <w:rFonts w:ascii="Comic Sans MS" w:hAnsi="Comic Sans MS" w:cs="Times New Roman"/>
          <w:sz w:val="20"/>
          <w:szCs w:val="20"/>
        </w:rPr>
        <w:t xml:space="preserve"> de la réaction du support</w:t>
      </w:r>
    </w:p>
    <w:p w:rsidR="008C0265" w:rsidRPr="008C0265" w:rsidRDefault="00AA5009" w:rsidP="008C0265">
      <w:pPr>
        <w:pStyle w:val="Paragraphedeliste"/>
        <w:numPr>
          <w:ilvl w:val="0"/>
          <w:numId w:val="3"/>
        </w:numPr>
        <w:jc w:val="both"/>
        <w:rPr>
          <w:rFonts w:ascii="Comic Sans MS" w:hAnsi="Comic Sans MS" w:cs="Times New Roman"/>
          <w:sz w:val="20"/>
          <w:szCs w:val="20"/>
        </w:rPr>
      </w:pPr>
      <w:r w:rsidRPr="00AA5009">
        <w:rPr>
          <w:rFonts w:ascii="Comic Sans MS" w:hAnsi="Comic Sans MS" w:cs="Times New Roman"/>
          <w:sz w:val="20"/>
          <w:szCs w:val="20"/>
        </w:rPr>
        <w:t xml:space="preserve">De quelle hauteur </w:t>
      </w:r>
      <m:oMath>
        <m:r>
          <w:rPr>
            <w:rFonts w:ascii="Comic Sans MS" w:hAnsi="Cambria Math" w:cs="Times New Roman"/>
            <w:sz w:val="20"/>
            <w:szCs w:val="20"/>
          </w:rPr>
          <m:t>h</m:t>
        </m:r>
      </m:oMath>
      <w:r w:rsidRPr="00AA5009">
        <w:rPr>
          <w:rFonts w:ascii="Comic Sans MS" w:hAnsi="Comic Sans MS" w:cs="Times New Roman"/>
          <w:sz w:val="20"/>
          <w:szCs w:val="20"/>
        </w:rPr>
        <w:t xml:space="preserve"> doit-on lâcher le point matériel pour qu’il effectue un to</w:t>
      </w:r>
      <w:proofErr w:type="spellStart"/>
      <w:r w:rsidR="008C0265">
        <w:rPr>
          <w:rFonts w:ascii="Comic Sans MS" w:hAnsi="Comic Sans MS" w:cs="Times New Roman"/>
          <w:sz w:val="20"/>
          <w:szCs w:val="20"/>
        </w:rPr>
        <w:t>ur</w:t>
      </w:r>
      <w:proofErr w:type="spellEnd"/>
      <w:r w:rsidR="008C0265">
        <w:rPr>
          <w:rFonts w:ascii="Comic Sans MS" w:hAnsi="Comic Sans MS" w:cs="Times New Roman"/>
          <w:sz w:val="20"/>
          <w:szCs w:val="20"/>
        </w:rPr>
        <w:t xml:space="preserve"> complet du cercle intérieur</w:t>
      </w:r>
      <w:r w:rsidR="00E653DC">
        <w:rPr>
          <w:rFonts w:ascii="Comic Sans MS" w:hAnsi="Comic Sans MS" w:cs="Times New Roman"/>
          <w:sz w:val="20"/>
          <w:szCs w:val="20"/>
        </w:rPr>
        <w:t> ?</w:t>
      </w:r>
    </w:p>
    <w:p w:rsidR="008C0265" w:rsidRPr="008C0265" w:rsidRDefault="006667DB" w:rsidP="008C0265">
      <w:pPr>
        <w:pStyle w:val="Paragraphedeliste"/>
        <w:numPr>
          <w:ilvl w:val="0"/>
          <w:numId w:val="3"/>
        </w:numPr>
        <w:jc w:val="both"/>
        <w:rPr>
          <w:rFonts w:ascii="Comic Sans MS" w:hAnsi="Comic Sans MS" w:cs="Times New Roman"/>
          <w:sz w:val="20"/>
          <w:szCs w:val="20"/>
        </w:rPr>
      </w:pPr>
      <w:r>
        <w:rPr>
          <w:rFonts w:ascii="Comic Sans MS" w:eastAsiaTheme="minorEastAsia" w:hAnsi="Comic Sans MS" w:cs="Times New Roman"/>
          <w:noProof/>
          <w:sz w:val="20"/>
          <w:szCs w:val="20"/>
          <w:lang w:eastAsia="fr-FR"/>
        </w:rPr>
        <w:pict>
          <v:shape id="_x0000_s1026" type="#_x0000_t202" style="position:absolute;left:0;text-align:left;margin-left:15.55pt;margin-top:30.85pt;width:470.25pt;height:313.5pt;z-index:251663360" stroked="f">
            <v:textbox>
              <w:txbxContent>
                <w:p w:rsidR="008C0265" w:rsidRDefault="008C0265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58E8D8AE" wp14:editId="77CD724F">
                        <wp:extent cx="2533650" cy="2000250"/>
                        <wp:effectExtent l="0" t="0" r="0" b="0"/>
                        <wp:docPr id="5" name="Image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age 5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33650" cy="2000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6DBD943D" wp14:editId="43903817">
                        <wp:extent cx="2295525" cy="1905000"/>
                        <wp:effectExtent l="0" t="0" r="0" b="0"/>
                        <wp:docPr id="3" name="Image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age 3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5525" cy="1905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1D01AEE3" wp14:editId="40F85E44">
                        <wp:extent cx="2533650" cy="1828800"/>
                        <wp:effectExtent l="0" t="0" r="0" b="0"/>
                        <wp:docPr id="4" name="Image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3365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0A5DF01A" wp14:editId="50D0C6F9">
                        <wp:extent cx="2362200" cy="1828800"/>
                        <wp:effectExtent l="0" t="0" r="0" b="0"/>
                        <wp:docPr id="6" name="Image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62200" cy="182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C0265" w:rsidRDefault="008C0265"/>
              </w:txbxContent>
            </v:textbox>
          </v:shape>
        </w:pict>
      </w:r>
      <w:r w:rsidR="008C0265" w:rsidRPr="008C0265">
        <w:rPr>
          <w:rFonts w:ascii="Comic Sans MS" w:eastAsiaTheme="minorEastAsia" w:hAnsi="Comic Sans MS" w:cs="Times New Roman"/>
          <w:noProof/>
          <w:sz w:val="20"/>
          <w:szCs w:val="20"/>
        </w:rPr>
        <w:t xml:space="preserve">Associer à chaque courbe la </w:t>
      </w:r>
      <w:r w:rsidR="008C0265">
        <w:rPr>
          <w:rFonts w:ascii="Comic Sans MS" w:eastAsiaTheme="minorEastAsia" w:hAnsi="Comic Sans MS" w:cs="Times New Roman"/>
          <w:noProof/>
          <w:sz w:val="20"/>
          <w:szCs w:val="20"/>
        </w:rPr>
        <w:t>grandeur associée en justifiant sachant que l’énergie potentielle est prise nulle en B</w:t>
      </w:r>
      <w:bookmarkEnd w:id="0"/>
      <w:r w:rsidR="008C0265">
        <w:rPr>
          <w:rFonts w:ascii="Comic Sans MS" w:eastAsiaTheme="minorEastAsia" w:hAnsi="Comic Sans MS" w:cs="Times New Roman"/>
          <w:noProof/>
          <w:sz w:val="20"/>
          <w:szCs w:val="20"/>
        </w:rPr>
        <w:t>.</w:t>
      </w:r>
      <w:r w:rsidR="002922B8">
        <w:rPr>
          <w:rFonts w:ascii="Comic Sans MS" w:eastAsiaTheme="minorEastAsia" w:hAnsi="Comic Sans MS" w:cs="Times New Roman"/>
          <w:noProof/>
          <w:sz w:val="20"/>
          <w:szCs w:val="20"/>
        </w:rPr>
        <w:t xml:space="preserve"> </w:t>
      </w:r>
    </w:p>
    <w:p w:rsidR="008C0265" w:rsidRDefault="008C0265" w:rsidP="008C0265">
      <w:pPr>
        <w:rPr>
          <w:rFonts w:eastAsiaTheme="minorEastAsia"/>
          <w:noProof/>
        </w:rPr>
      </w:pPr>
    </w:p>
    <w:p w:rsidR="008C0265" w:rsidRDefault="008C0265" w:rsidP="008C0265">
      <w:pPr>
        <w:rPr>
          <w:rFonts w:eastAsiaTheme="minorEastAsia"/>
          <w:noProof/>
        </w:rPr>
      </w:pPr>
    </w:p>
    <w:p w:rsidR="008C0265" w:rsidRDefault="008C0265" w:rsidP="008C0265">
      <w:pPr>
        <w:rPr>
          <w:rFonts w:eastAsiaTheme="minorEastAsia"/>
          <w:noProof/>
        </w:rPr>
      </w:pPr>
    </w:p>
    <w:p w:rsidR="008C0265" w:rsidRDefault="008C0265" w:rsidP="008C0265">
      <w:pPr>
        <w:rPr>
          <w:rFonts w:eastAsiaTheme="minorEastAsia"/>
          <w:noProof/>
        </w:rPr>
      </w:pPr>
    </w:p>
    <w:p w:rsidR="008C0265" w:rsidRDefault="008C0265" w:rsidP="008C0265">
      <w:pPr>
        <w:rPr>
          <w:rFonts w:eastAsiaTheme="minorEastAsia"/>
          <w:noProof/>
        </w:rPr>
      </w:pPr>
    </w:p>
    <w:p w:rsidR="008C0265" w:rsidRDefault="008C0265" w:rsidP="008C0265">
      <w:pPr>
        <w:rPr>
          <w:rFonts w:eastAsiaTheme="minorEastAsia"/>
          <w:noProof/>
        </w:rPr>
      </w:pPr>
    </w:p>
    <w:p w:rsidR="008C0265" w:rsidRDefault="008C0265" w:rsidP="008C0265">
      <w:pPr>
        <w:rPr>
          <w:rFonts w:eastAsiaTheme="minorEastAsia"/>
          <w:noProof/>
        </w:rPr>
      </w:pPr>
    </w:p>
    <w:p w:rsidR="008C0265" w:rsidRDefault="008C0265" w:rsidP="008C0265">
      <w:pPr>
        <w:rPr>
          <w:rFonts w:eastAsiaTheme="minorEastAsia"/>
          <w:noProof/>
        </w:rPr>
      </w:pPr>
    </w:p>
    <w:p w:rsidR="008C0265" w:rsidRDefault="008C0265" w:rsidP="008C0265">
      <w:pPr>
        <w:rPr>
          <w:rFonts w:eastAsiaTheme="minorEastAsia"/>
          <w:noProof/>
        </w:rPr>
      </w:pPr>
    </w:p>
    <w:p w:rsidR="008C0265" w:rsidRDefault="008C0265" w:rsidP="008C0265">
      <w:pPr>
        <w:rPr>
          <w:rFonts w:eastAsiaTheme="minorEastAsia"/>
          <w:noProof/>
        </w:rPr>
      </w:pPr>
    </w:p>
    <w:p w:rsidR="008C0265" w:rsidRDefault="008C0265" w:rsidP="008C0265">
      <w:pPr>
        <w:rPr>
          <w:rFonts w:eastAsiaTheme="minorEastAsia"/>
          <w:noProof/>
        </w:rPr>
      </w:pPr>
    </w:p>
    <w:p w:rsidR="00604B69" w:rsidRPr="007B1DCA" w:rsidRDefault="002922B8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bookmarkStart w:id="1" w:name="_GoBack"/>
      <w:bookmarkEnd w:id="1"/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E</w:t>
      </w:r>
      <w:r w:rsidR="008C4CCF">
        <w:rPr>
          <w:rFonts w:ascii="Comic Sans MS" w:hAnsi="Comic Sans MS"/>
          <w:b/>
          <w:color w:val="FF0000"/>
          <w:sz w:val="20"/>
          <w:szCs w:val="20"/>
          <w:u w:val="single"/>
        </w:rPr>
        <w:t>xercice 2</w:t>
      </w:r>
      <w:r w:rsidR="00AA5009">
        <w:rPr>
          <w:rFonts w:ascii="Comic Sans MS" w:hAnsi="Comic Sans MS"/>
          <w:b/>
          <w:color w:val="FF0000"/>
          <w:sz w:val="20"/>
          <w:szCs w:val="20"/>
          <w:u w:val="single"/>
        </w:rPr>
        <w:t> :</w:t>
      </w:r>
    </w:p>
    <w:p w:rsidR="003D6F16" w:rsidRPr="00E27D70" w:rsidRDefault="00AA5009" w:rsidP="003D6F1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Une solution aqueuse contient un acide de concentration initiale </w:t>
      </w:r>
      <w:proofErr w:type="spellStart"/>
      <w:r>
        <w:rPr>
          <w:rFonts w:ascii="Comic Sans MS" w:hAnsi="Comic Sans MS"/>
          <w:sz w:val="20"/>
          <w:szCs w:val="20"/>
        </w:rPr>
        <w:t>centimolaire</w:t>
      </w:r>
      <w:proofErr w:type="spellEnd"/>
      <w:r>
        <w:rPr>
          <w:rFonts w:ascii="Comic Sans MS" w:hAnsi="Comic Sans MS"/>
          <w:sz w:val="20"/>
          <w:szCs w:val="20"/>
        </w:rPr>
        <w:t xml:space="preserve"> et dont la dissociation partielle conduit à un pH =4. Calculer sa constante d’acidité.</w:t>
      </w: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6C33C7" w:rsidRDefault="006C33C7" w:rsidP="00604B69">
      <w:pPr>
        <w:jc w:val="both"/>
        <w:rPr>
          <w:rFonts w:ascii="Comic Sans MS" w:hAnsi="Comic Sans MS"/>
          <w:sz w:val="20"/>
          <w:szCs w:val="20"/>
        </w:rPr>
      </w:pPr>
    </w:p>
    <w:p w:rsidR="006C33C7" w:rsidRDefault="006C33C7" w:rsidP="00604B69">
      <w:pPr>
        <w:jc w:val="both"/>
        <w:rPr>
          <w:rFonts w:ascii="Comic Sans MS" w:hAnsi="Comic Sans MS"/>
          <w:sz w:val="20"/>
          <w:szCs w:val="20"/>
        </w:rPr>
      </w:pPr>
    </w:p>
    <w:p w:rsidR="006C33C7" w:rsidRDefault="006C33C7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8C4CCF" w:rsidRPr="005547DD" w:rsidRDefault="008C4CCF" w:rsidP="008C4CCF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</w:t>
      </w:r>
    </w:p>
    <w:p w:rsidR="00AA5009" w:rsidRPr="002922B8" w:rsidRDefault="00AA5009" w:rsidP="00AA5009">
      <w:pPr>
        <w:rPr>
          <w:rFonts w:ascii="Comic Sans MS" w:hAnsi="Comic Sans MS" w:cs="Times New Roman"/>
          <w:color w:val="FF0000"/>
          <w:sz w:val="20"/>
          <w:szCs w:val="20"/>
        </w:rPr>
      </w:pPr>
      <w:bookmarkStart w:id="2" w:name="_Hlk1567796"/>
      <w:r w:rsidRPr="002922B8">
        <w:rPr>
          <w:rFonts w:ascii="Comic Sans MS" w:hAnsi="Comic Sans MS" w:cs="Times New Roman"/>
          <w:color w:val="FF0000"/>
          <w:sz w:val="20"/>
          <w:szCs w:val="20"/>
        </w:rPr>
        <w:t>L’absence de frottement et en prenant une énergie potentielle de pesanteur dont l’origine est « sur le sol » alors :</w:t>
      </w:r>
      <m:oMath>
        <m:sSub>
          <m:sSub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E</m:t>
            </m:r>
          </m:e>
          <m:sub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m</m:t>
            </m:r>
          </m:sub>
        </m:sSub>
        <m:r>
          <w:rPr>
            <w:rFonts w:ascii="Cambria Math" w:hAnsi="Comic Sans MS" w:cs="Times New Roman"/>
            <w:color w:val="FF0000"/>
            <w:sz w:val="20"/>
            <w:szCs w:val="20"/>
          </w:rPr>
          <m:t>=</m:t>
        </m:r>
        <m:r>
          <w:rPr>
            <w:rFonts w:ascii="Cambria Math" w:hAnsi="Cambria Math" w:cs="Times New Roman"/>
            <w:color w:val="FF0000"/>
            <w:sz w:val="20"/>
            <w:szCs w:val="20"/>
          </w:rPr>
          <m:t>mg</m:t>
        </m:r>
        <m:r>
          <w:rPr>
            <w:rFonts w:ascii="Comic Sans MS" w:hAnsi="Cambria Math" w:cs="Times New Roman"/>
            <w:color w:val="FF0000"/>
            <w:sz w:val="20"/>
            <w:szCs w:val="20"/>
          </w:rPr>
          <m:t>h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m</m:t>
            </m:r>
            <m:sSup>
              <m:sSup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v</m:t>
                </m:r>
              </m:e>
              <m:sup>
                <m:r>
                  <w:rPr>
                    <w:rFonts w:ascii="Cambria Math" w:hAnsi="Comic Sans MS" w:cs="Times New Roman"/>
                    <w:color w:val="FF0000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2</m:t>
            </m:r>
          </m:den>
        </m:f>
        <m:r>
          <w:rPr>
            <w:rFonts w:ascii="Cambria Math" w:hAnsi="Comic Sans MS" w:cs="Times New Roman"/>
            <w:color w:val="FF0000"/>
            <w:sz w:val="20"/>
            <w:szCs w:val="20"/>
          </w:rPr>
          <m:t>+</m:t>
        </m:r>
        <m:r>
          <w:rPr>
            <w:rFonts w:ascii="Cambria Math" w:hAnsi="Cambria Math" w:cs="Times New Roman"/>
            <w:color w:val="FF0000"/>
            <w:sz w:val="20"/>
            <w:szCs w:val="20"/>
          </w:rPr>
          <m:t>mga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(1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-</m:t>
        </m:r>
        <m:r>
          <w:rPr>
            <w:rFonts w:ascii="Cambria Math" w:hAnsi="Cambria Math" w:cs="Times New Roman"/>
            <w:color w:val="FF0000"/>
            <w:sz w:val="20"/>
            <w:szCs w:val="20"/>
          </w:rPr>
          <m:t>cosϴ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)</m:t>
        </m:r>
      </m:oMath>
    </w:p>
    <w:p w:rsidR="00AA5009" w:rsidRPr="002922B8" w:rsidRDefault="00AA5009" w:rsidP="00AA5009">
      <w:pPr>
        <w:rPr>
          <w:rFonts w:ascii="Comic Sans MS" w:hAnsi="Comic Sans MS" w:cs="Times New Roman"/>
          <w:color w:val="FF0000"/>
          <w:sz w:val="20"/>
          <w:szCs w:val="20"/>
        </w:rPr>
      </w:pPr>
      <w:r w:rsidRPr="002922B8">
        <w:rPr>
          <w:rFonts w:ascii="Comic Sans MS" w:hAnsi="Comic Sans MS" w:cs="Times New Roman"/>
          <w:color w:val="FF0000"/>
          <w:sz w:val="20"/>
          <w:szCs w:val="20"/>
        </w:rPr>
        <w:t>La 2</w:t>
      </w:r>
      <w:r w:rsidRPr="002922B8">
        <w:rPr>
          <w:rFonts w:ascii="Comic Sans MS" w:hAnsi="Comic Sans MS" w:cs="Times New Roman"/>
          <w:color w:val="FF0000"/>
          <w:sz w:val="20"/>
          <w:szCs w:val="20"/>
          <w:vertAlign w:val="superscript"/>
        </w:rPr>
        <w:t>e</w:t>
      </w:r>
      <w:r w:rsidRPr="002922B8">
        <w:rPr>
          <w:rFonts w:ascii="Comic Sans MS" w:hAnsi="Comic Sans MS" w:cs="Times New Roman"/>
          <w:color w:val="FF0000"/>
          <w:sz w:val="20"/>
          <w:szCs w:val="20"/>
        </w:rPr>
        <w:t xml:space="preserve">  loi de Newton donne :</w:t>
      </w:r>
    </w:p>
    <w:p w:rsidR="00AA5009" w:rsidRPr="002922B8" w:rsidRDefault="00AA5009" w:rsidP="00AA5009">
      <w:pPr>
        <w:rPr>
          <w:rFonts w:ascii="Comic Sans MS" w:hAnsi="Comic Sans MS" w:cs="Times New Roman"/>
          <w:color w:val="FF0000"/>
          <w:sz w:val="20"/>
          <w:szCs w:val="20"/>
        </w:rPr>
      </w:pPr>
      <m:oMathPara>
        <m:oMath>
          <m:r>
            <w:rPr>
              <w:rFonts w:ascii="Cambria Math" w:hAnsi="Cambria Math" w:cs="Times New Roman"/>
              <w:color w:val="FF0000"/>
              <w:sz w:val="20"/>
              <w:szCs w:val="20"/>
            </w:rPr>
            <m:t>m</m:t>
          </m:r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omic Sans MS" w:hAnsi="Comic Sans MS" w:cs="Times New Roman"/>
                        <w:color w:val="FF0000"/>
                        <w:sz w:val="20"/>
                        <w:szCs w:val="20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p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omic Sans MS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color w:val="FF0000"/>
                                <w:sz w:val="20"/>
                                <w:szCs w:val="20"/>
                              </w:rPr>
                              <m:t>ϑ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omic Sans MS" w:cs="Times New Roman"/>
                            <w:color w:val="FF0000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a</m:t>
                    </m:r>
                    <m:acc>
                      <m:accPr>
                        <m:chr m:val="̈"/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color w:val="FF0000"/>
                            <w:sz w:val="20"/>
                            <w:szCs w:val="20"/>
                          </w:rPr>
                          <m:t>ϑ</m:t>
                        </m:r>
                      </m:e>
                    </m:acc>
                  </m:e>
                </m:mr>
              </m:m>
            </m:e>
          </m:d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r>
            <w:rPr>
              <w:rFonts w:ascii="Cambria Math" w:hAnsi="Cambria Math" w:cs="Times New Roman"/>
              <w:color w:val="FF0000"/>
              <w:sz w:val="20"/>
              <w:szCs w:val="20"/>
            </w:rPr>
            <m:t>m</m:t>
          </m:r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omic Sans MS" w:hAnsi="Comic Sans MS" w:cs="Times New Roman"/>
                        <w:color w:val="FF0000"/>
                        <w:sz w:val="20"/>
                        <w:szCs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omic Sans MS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color w:val="FF0000"/>
                                <w:sz w:val="20"/>
                                <w:szCs w:val="20"/>
                              </w:rPr>
                              <m:t>v</m:t>
                            </m:r>
                          </m:e>
                          <m:sup>
                            <m:r>
                              <w:rPr>
                                <w:rFonts w:ascii="Cambria Math" w:hAnsi="Comic Sans MS" w:cs="Times New Roman"/>
                                <w:color w:val="FF0000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 w:cs="Times New Roman"/>
                            <w:color w:val="FF0000"/>
                            <w:sz w:val="20"/>
                            <w:szCs w:val="20"/>
                          </w:rPr>
                          <m:t>a</m:t>
                        </m:r>
                      </m:den>
                    </m:f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a</m:t>
                    </m:r>
                    <m:acc>
                      <m:accPr>
                        <m:chr m:val="̈"/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color w:val="FF0000"/>
                            <w:sz w:val="20"/>
                            <w:szCs w:val="20"/>
                          </w:rPr>
                          <m:t>ϑ</m:t>
                        </m:r>
                      </m:e>
                    </m:acc>
                  </m:e>
                </m:mr>
              </m:m>
            </m:e>
          </m:d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mgcosϑ</m:t>
                    </m:r>
                  </m:e>
                </m:mr>
                <m:mr>
                  <m:e>
                    <m:r>
                      <w:rPr>
                        <w:rFonts w:ascii="Comic Sans MS" w:hAnsi="Comic Sans MS" w:cs="Times New Roman"/>
                        <w:color w:val="FF0000"/>
                        <w:sz w:val="20"/>
                        <w:szCs w:val="20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mgsinϑ</m:t>
                    </m:r>
                  </m:e>
                </m:mr>
              </m:m>
            </m:e>
          </m:d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+</m:t>
          </m:r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omic Sans MS" w:hAnsi="Comic Sans MS" w:cs="Times New Roman"/>
                        <w:color w:val="FF0000"/>
                        <w:sz w:val="20"/>
                        <w:szCs w:val="20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R</m:t>
                    </m:r>
                  </m:e>
                </m:mr>
                <m:mr>
                  <m:e>
                    <m:r>
                      <w:rPr>
                        <w:rFonts w:ascii="Cambria Math" w:hAnsi="Comic Sans MS" w:cs="Times New Roman"/>
                        <w:color w:val="FF0000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</m:oMath>
      </m:oMathPara>
    </w:p>
    <w:p w:rsidR="00AA5009" w:rsidRPr="002922B8" w:rsidRDefault="00AA5009" w:rsidP="00AA5009">
      <w:pPr>
        <w:rPr>
          <w:rFonts w:ascii="Comic Sans MS" w:hAnsi="Comic Sans MS" w:cs="Times New Roman"/>
          <w:color w:val="FF0000"/>
          <w:sz w:val="20"/>
          <w:szCs w:val="20"/>
        </w:rPr>
      </w:pPr>
      <w:r w:rsidRPr="002922B8">
        <w:rPr>
          <w:rFonts w:ascii="Comic Sans MS" w:hAnsi="Comic Sans MS" w:cs="Times New Roman"/>
          <w:color w:val="FF0000"/>
          <w:sz w:val="20"/>
          <w:szCs w:val="20"/>
        </w:rPr>
        <w:t>Donc :</w:t>
      </w:r>
    </w:p>
    <w:p w:rsidR="00AA5009" w:rsidRPr="002922B8" w:rsidRDefault="00AA5009" w:rsidP="00AA5009">
      <w:pPr>
        <w:rPr>
          <w:rFonts w:ascii="Comic Sans MS" w:hAnsi="Comic Sans MS" w:cs="Times New Roman"/>
          <w:color w:val="FF0000"/>
          <w:sz w:val="20"/>
          <w:szCs w:val="20"/>
        </w:rPr>
      </w:pPr>
      <m:oMathPara>
        <m:oMath>
          <m:r>
            <w:rPr>
              <w:rFonts w:ascii="Cambria Math" w:hAnsi="Cambria Math" w:cs="Times New Roman"/>
              <w:color w:val="FF0000"/>
              <w:sz w:val="20"/>
              <w:szCs w:val="20"/>
            </w:rPr>
            <m:t>R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r>
            <w:rPr>
              <w:rFonts w:ascii="Cambria Math" w:hAnsi="Cambria Math" w:cs="Times New Roman"/>
              <w:color w:val="FF0000"/>
              <w:sz w:val="20"/>
              <w:szCs w:val="20"/>
            </w:rPr>
            <m:t>m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v</m:t>
                  </m:r>
                </m:e>
                <m:sup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a</m:t>
              </m:r>
            </m:den>
          </m:f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+</m:t>
          </m:r>
          <m:r>
            <w:rPr>
              <w:rFonts w:ascii="Cambria Math" w:hAnsi="Cambria Math" w:cs="Times New Roman"/>
              <w:color w:val="FF0000"/>
              <w:sz w:val="20"/>
              <w:szCs w:val="20"/>
            </w:rPr>
            <m:t>mgcosϑ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mg</m:t>
              </m:r>
              <m:r>
                <w:rPr>
                  <w:rFonts w:ascii="Comic Sans MS" w:hAnsi="Cambria Math" w:cs="Times New Roman"/>
                  <w:color w:val="FF0000"/>
                  <w:sz w:val="20"/>
                  <w:szCs w:val="20"/>
                </w:rPr>
                <m:t>h</m:t>
              </m:r>
            </m:num>
            <m:den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a</m:t>
              </m:r>
            </m:den>
          </m:f>
          <m:r>
            <w:rPr>
              <w:rFonts w:ascii="Comic Sans MS" w:hAnsi="Comic Sans MS" w:cs="Times New Roman"/>
              <w:color w:val="FF0000"/>
              <w:sz w:val="20"/>
              <w:szCs w:val="20"/>
            </w:rPr>
            <m:t>-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2</m:t>
          </m:r>
          <m:r>
            <w:rPr>
              <w:rFonts w:ascii="Cambria Math" w:hAnsi="Cambria Math" w:cs="Times New Roman"/>
              <w:color w:val="FF0000"/>
              <w:sz w:val="20"/>
              <w:szCs w:val="20"/>
            </w:rPr>
            <m:t>mg</m:t>
          </m:r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1</m:t>
              </m:r>
              <m:r>
                <w:rPr>
                  <w:rFonts w:ascii="Comic Sans MS" w:hAnsi="Comic Sans MS" w:cs="Times New Roman"/>
                  <w:color w:val="FF0000"/>
                  <w:sz w:val="20"/>
                  <w:szCs w:val="20"/>
                </w:rPr>
                <m:t>-</m:t>
              </m:r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cosϑ</m:t>
              </m:r>
            </m:e>
          </m:d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+</m:t>
          </m:r>
          <m:r>
            <w:rPr>
              <w:rFonts w:ascii="Cambria Math" w:hAnsi="Cambria Math" w:cs="Times New Roman"/>
              <w:color w:val="FF0000"/>
              <w:sz w:val="20"/>
              <w:szCs w:val="20"/>
            </w:rPr>
            <m:t>mgcosϑ</m:t>
          </m:r>
        </m:oMath>
      </m:oMathPara>
    </w:p>
    <w:p w:rsidR="00AA5009" w:rsidRPr="002922B8" w:rsidRDefault="00AA5009" w:rsidP="00AA5009">
      <w:pPr>
        <w:rPr>
          <w:rFonts w:ascii="Comic Sans MS" w:hAnsi="Comic Sans MS" w:cs="Times New Roman"/>
          <w:color w:val="FF0000"/>
          <w:sz w:val="20"/>
          <w:szCs w:val="20"/>
        </w:rPr>
      </w:pPr>
      <m:oMathPara>
        <m:oMath>
          <m:r>
            <w:rPr>
              <w:rFonts w:ascii="Cambria Math" w:hAnsi="Cambria Math" w:cs="Times New Roman"/>
              <w:color w:val="FF0000"/>
              <w:sz w:val="20"/>
              <w:szCs w:val="20"/>
            </w:rPr>
            <m:t>R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mg</m:t>
              </m:r>
              <m:r>
                <w:rPr>
                  <w:rFonts w:ascii="Comic Sans MS" w:hAnsi="Cambria Math" w:cs="Times New Roman"/>
                  <w:color w:val="FF0000"/>
                  <w:sz w:val="20"/>
                  <w:szCs w:val="20"/>
                </w:rPr>
                <m:t>h</m:t>
              </m:r>
            </m:num>
            <m:den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a</m:t>
              </m:r>
            </m:den>
          </m:f>
          <m:r>
            <w:rPr>
              <w:rFonts w:ascii="Comic Sans MS" w:hAnsi="Comic Sans MS" w:cs="Times New Roman"/>
              <w:color w:val="FF0000"/>
              <w:sz w:val="20"/>
              <w:szCs w:val="20"/>
            </w:rPr>
            <m:t>-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2</m:t>
          </m:r>
          <m:r>
            <w:rPr>
              <w:rFonts w:ascii="Cambria Math" w:hAnsi="Cambria Math" w:cs="Times New Roman"/>
              <w:color w:val="FF0000"/>
              <w:sz w:val="20"/>
              <w:szCs w:val="20"/>
            </w:rPr>
            <m:t>mg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+3</m:t>
          </m:r>
          <m:r>
            <w:rPr>
              <w:rFonts w:ascii="Cambria Math" w:hAnsi="Cambria Math" w:cs="Times New Roman"/>
              <w:color w:val="FF0000"/>
              <w:sz w:val="20"/>
              <w:szCs w:val="20"/>
            </w:rPr>
            <m:t>mgcosϑ</m:t>
          </m:r>
        </m:oMath>
      </m:oMathPara>
    </w:p>
    <w:p w:rsidR="00AA5009" w:rsidRPr="002922B8" w:rsidRDefault="00AA5009" w:rsidP="00AA5009">
      <w:pPr>
        <w:rPr>
          <w:rFonts w:ascii="Comic Sans MS" w:hAnsi="Comic Sans MS" w:cs="Times New Roman"/>
          <w:color w:val="FF0000"/>
          <w:sz w:val="20"/>
          <w:szCs w:val="20"/>
        </w:rPr>
      </w:pPr>
      <w:r w:rsidRPr="002922B8">
        <w:rPr>
          <w:rFonts w:ascii="Comic Sans MS" w:hAnsi="Comic Sans MS" w:cs="Times New Roman"/>
          <w:color w:val="FF0000"/>
          <w:sz w:val="20"/>
          <w:szCs w:val="20"/>
        </w:rPr>
        <w:t xml:space="preserve">Donc si an </w:t>
      </w:r>
      <m:oMath>
        <m:r>
          <w:rPr>
            <w:rFonts w:ascii="Cambria Math" w:hAnsi="Cambria Math" w:cs="Times New Roman"/>
            <w:color w:val="FF0000"/>
            <w:sz w:val="20"/>
            <w:szCs w:val="20"/>
          </w:rPr>
          <m:t>A</m:t>
        </m:r>
      </m:oMath>
      <w:r w:rsidRPr="002922B8">
        <w:rPr>
          <w:rFonts w:ascii="Comic Sans MS" w:hAnsi="Comic Sans MS" w:cs="Times New Roman"/>
          <w:color w:val="FF0000"/>
          <w:sz w:val="20"/>
          <w:szCs w:val="20"/>
        </w:rPr>
        <w:t xml:space="preserve"> (</w:t>
      </w:r>
      <m:oMath>
        <m:r>
          <w:rPr>
            <w:rFonts w:ascii="Cambria Math" w:hAnsi="Cambria Math" w:cs="Times New Roman"/>
            <w:color w:val="FF0000"/>
            <w:sz w:val="20"/>
            <w:szCs w:val="20"/>
          </w:rPr>
          <m:t>ϑ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=π</m:t>
        </m:r>
        <m:r>
          <w:rPr>
            <w:rFonts w:ascii="Times New Roman" w:hAnsi="Comic Sans MS" w:cs="Times New Roman"/>
            <w:color w:val="FF0000"/>
            <w:sz w:val="20"/>
            <w:szCs w:val="20"/>
          </w:rPr>
          <m:t> 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)</m:t>
        </m:r>
      </m:oMath>
      <w:r w:rsidRPr="002922B8">
        <w:rPr>
          <w:rFonts w:ascii="Comic Sans MS" w:hAnsi="Comic Sans MS" w:cs="Times New Roman"/>
          <w:color w:val="FF0000"/>
          <w:sz w:val="20"/>
          <w:szCs w:val="20"/>
        </w:rPr>
        <w:t xml:space="preserve"> on a :</w:t>
      </w:r>
      <m:oMath>
        <m:r>
          <w:rPr>
            <w:rFonts w:ascii="Cambria Math" w:hAnsi="Cambria Math" w:cs="Times New Roman"/>
            <w:color w:val="FF0000"/>
            <w:sz w:val="20"/>
            <w:szCs w:val="20"/>
          </w:rPr>
          <m:t>R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&gt;0</m:t>
        </m:r>
      </m:oMath>
    </w:p>
    <w:p w:rsidR="00AA5009" w:rsidRPr="002922B8" w:rsidRDefault="00AA5009" w:rsidP="00AA5009">
      <w:pPr>
        <w:rPr>
          <w:rFonts w:ascii="Comic Sans MS" w:hAnsi="Comic Sans MS" w:cs="Times New Roman"/>
          <w:color w:val="FF0000"/>
          <w:sz w:val="20"/>
          <w:szCs w:val="20"/>
        </w:rPr>
      </w:pPr>
      <w:r w:rsidRPr="002922B8">
        <w:rPr>
          <w:rFonts w:ascii="Comic Sans MS" w:hAnsi="Comic Sans MS" w:cs="Times New Roman"/>
          <w:color w:val="FF0000"/>
          <w:sz w:val="20"/>
          <w:szCs w:val="20"/>
        </w:rPr>
        <w:t>Alors :</w:t>
      </w:r>
      <m:oMath>
        <m:r>
          <w:rPr>
            <w:rFonts w:ascii="Comic Sans MS" w:hAnsi="Cambria Math" w:cs="Times New Roman"/>
            <w:color w:val="FF0000"/>
            <w:sz w:val="20"/>
            <w:szCs w:val="20"/>
          </w:rPr>
          <m:t>h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&gt;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5</m:t>
            </m:r>
          </m:num>
          <m:den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2</m:t>
            </m:r>
          </m:den>
        </m:f>
        <m:r>
          <w:rPr>
            <w:rFonts w:ascii="Cambria Math" w:hAnsi="Cambria Math" w:cs="Times New Roman"/>
            <w:color w:val="FF0000"/>
            <w:sz w:val="20"/>
            <w:szCs w:val="20"/>
          </w:rPr>
          <m:t>a</m:t>
        </m:r>
      </m:oMath>
    </w:p>
    <w:p w:rsidR="00AA5009" w:rsidRPr="002922B8" w:rsidRDefault="00AA5009" w:rsidP="00AA5009">
      <w:pPr>
        <w:rPr>
          <w:rFonts w:ascii="Comic Sans MS" w:hAnsi="Comic Sans MS" w:cs="Times New Roman"/>
          <w:color w:val="FF0000"/>
          <w:sz w:val="20"/>
          <w:szCs w:val="20"/>
        </w:rPr>
      </w:pPr>
      <w:r w:rsidRPr="002922B8">
        <w:rPr>
          <w:rFonts w:ascii="Comic Sans MS" w:hAnsi="Comic Sans MS" w:cs="Times New Roman"/>
          <w:color w:val="FF0000"/>
          <w:sz w:val="20"/>
          <w:szCs w:val="20"/>
        </w:rPr>
        <w:t>Pour une position quelconque, on a décollement pour</w:t>
      </w:r>
    </w:p>
    <w:p w:rsidR="00AA5009" w:rsidRPr="002922B8" w:rsidRDefault="006667DB" w:rsidP="00AA5009">
      <w:pPr>
        <w:rPr>
          <w:rFonts w:ascii="Comic Sans MS" w:hAnsi="Comic Sans MS" w:cs="Times New Roman"/>
          <w:color w:val="FF0000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mg</m:t>
              </m:r>
              <m:r>
                <w:rPr>
                  <w:rFonts w:ascii="Comic Sans MS" w:hAnsi="Cambria Math" w:cs="Times New Roman"/>
                  <w:color w:val="FF0000"/>
                  <w:sz w:val="20"/>
                  <w:szCs w:val="20"/>
                </w:rPr>
                <m:t>h</m:t>
              </m:r>
            </m:num>
            <m:den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a</m:t>
              </m:r>
            </m:den>
          </m:f>
          <m:r>
            <w:rPr>
              <w:rFonts w:ascii="Comic Sans MS" w:hAnsi="Comic Sans MS" w:cs="Times New Roman"/>
              <w:color w:val="FF0000"/>
              <w:sz w:val="20"/>
              <w:szCs w:val="20"/>
            </w:rPr>
            <m:t>-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2</m:t>
          </m:r>
          <m:r>
            <w:rPr>
              <w:rFonts w:ascii="Cambria Math" w:hAnsi="Cambria Math" w:cs="Times New Roman"/>
              <w:color w:val="FF0000"/>
              <w:sz w:val="20"/>
              <w:szCs w:val="20"/>
            </w:rPr>
            <m:t>mg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+3</m:t>
          </m:r>
          <m:r>
            <w:rPr>
              <w:rFonts w:ascii="Cambria Math" w:hAnsi="Cambria Math" w:cs="Times New Roman"/>
              <w:color w:val="FF0000"/>
              <w:sz w:val="20"/>
              <w:szCs w:val="20"/>
            </w:rPr>
            <m:t>mgcosϑ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=0</m:t>
          </m:r>
        </m:oMath>
      </m:oMathPara>
    </w:p>
    <w:p w:rsidR="00AA5009" w:rsidRPr="002922B8" w:rsidRDefault="00AA5009" w:rsidP="00AA5009">
      <w:pPr>
        <w:rPr>
          <w:rFonts w:ascii="Comic Sans MS" w:hAnsi="Comic Sans MS" w:cs="Times New Roman"/>
          <w:color w:val="FF0000"/>
          <w:sz w:val="20"/>
          <w:szCs w:val="20"/>
        </w:rPr>
      </w:pPr>
      <w:r w:rsidRPr="002922B8">
        <w:rPr>
          <w:rFonts w:ascii="Comic Sans MS" w:hAnsi="Comic Sans MS" w:cs="Times New Roman"/>
          <w:color w:val="FF0000"/>
          <w:sz w:val="20"/>
          <w:szCs w:val="20"/>
        </w:rPr>
        <w:t>Soit :</w:t>
      </w:r>
    </w:p>
    <w:p w:rsidR="00AA5009" w:rsidRPr="002922B8" w:rsidRDefault="00AA5009" w:rsidP="00AA5009">
      <w:pPr>
        <w:rPr>
          <w:rFonts w:ascii="Comic Sans MS" w:hAnsi="Comic Sans MS" w:cs="Times New Roman"/>
          <w:color w:val="FF0000"/>
          <w:sz w:val="20"/>
          <w:szCs w:val="20"/>
        </w:rPr>
      </w:pPr>
      <m:oMathPara>
        <m:oMath>
          <m:r>
            <w:rPr>
              <w:rFonts w:ascii="Cambria Math" w:hAnsi="Cambria Math" w:cs="Times New Roman"/>
              <w:color w:val="FF0000"/>
              <w:sz w:val="20"/>
              <w:szCs w:val="20"/>
            </w:rPr>
            <m:t>cosϑ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</m:num>
            <m:den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3</m:t>
              </m:r>
            </m:den>
          </m:f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(1</m:t>
          </m:r>
          <m:r>
            <w:rPr>
              <w:rFonts w:ascii="Comic Sans MS" w:hAnsi="Comic Sans MS" w:cs="Times New Roman"/>
              <w:color w:val="FF0000"/>
              <w:sz w:val="20"/>
              <w:szCs w:val="20"/>
            </w:rPr>
            <m:t>-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omic Sans MS" w:hAnsi="Cambria Math" w:cs="Times New Roman"/>
                  <w:color w:val="FF0000"/>
                  <w:sz w:val="20"/>
                  <w:szCs w:val="20"/>
                </w:rPr>
                <m:t>h</m:t>
              </m:r>
            </m:num>
            <m:den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a</m:t>
              </m:r>
            </m:den>
          </m:f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)</m:t>
          </m:r>
        </m:oMath>
      </m:oMathPara>
    </w:p>
    <w:p w:rsidR="00AA5009" w:rsidRPr="002922B8" w:rsidRDefault="00AA5009" w:rsidP="00AA5009">
      <w:pPr>
        <w:tabs>
          <w:tab w:val="center" w:pos="4536"/>
        </w:tabs>
        <w:rPr>
          <w:rFonts w:ascii="Comic Sans MS" w:hAnsi="Comic Sans MS" w:cs="Times New Roman"/>
          <w:color w:val="FF0000"/>
          <w:sz w:val="20"/>
          <w:szCs w:val="20"/>
        </w:rPr>
      </w:pPr>
      <w:r w:rsidRPr="002922B8">
        <w:rPr>
          <w:rFonts w:ascii="Comic Sans MS" w:hAnsi="Comic Sans MS" w:cs="Times New Roman"/>
          <w:color w:val="FF0000"/>
          <w:sz w:val="20"/>
          <w:szCs w:val="20"/>
        </w:rPr>
        <w:t>Soit une altitude de :</w:t>
      </w:r>
      <w:r w:rsidRPr="002922B8">
        <w:rPr>
          <w:rFonts w:ascii="Comic Sans MS" w:hAnsi="Comic Sans MS" w:cs="Times New Roman"/>
          <w:sz w:val="20"/>
          <w:szCs w:val="20"/>
        </w:rPr>
        <w:tab/>
      </w:r>
    </w:p>
    <w:p w:rsidR="00AA5009" w:rsidRPr="002922B8" w:rsidRDefault="006667DB" w:rsidP="00AA5009">
      <w:pPr>
        <w:rPr>
          <w:rFonts w:ascii="Comic Sans MS" w:hAnsi="Comic Sans MS" w:cs="Times New Roman"/>
          <w:color w:val="FF0000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d</m:t>
              </m:r>
            </m:sub>
          </m:sSub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r>
            <w:rPr>
              <w:rFonts w:ascii="Cambria Math" w:hAnsi="Cambria Math" w:cs="Times New Roman"/>
              <w:color w:val="FF0000"/>
              <w:sz w:val="20"/>
              <w:szCs w:val="20"/>
            </w:rPr>
            <m:t>a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(1</m:t>
          </m:r>
          <m:r>
            <w:rPr>
              <w:rFonts w:ascii="Comic Sans MS" w:hAnsi="Comic Sans MS" w:cs="Times New Roman"/>
              <w:color w:val="FF0000"/>
              <w:sz w:val="20"/>
              <w:szCs w:val="20"/>
            </w:rPr>
            <m:t>-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</m:num>
            <m:den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3</m:t>
              </m:r>
            </m:den>
          </m:f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1</m:t>
              </m:r>
              <m:r>
                <w:rPr>
                  <w:rFonts w:ascii="Comic Sans MS" w:hAnsi="Comic Sans MS" w:cs="Times New Roman"/>
                  <w:color w:val="FF0000"/>
                  <w:sz w:val="20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omic Sans MS" w:hAnsi="Cambria Math" w:cs="Times New Roman"/>
                      <w:color w:val="FF0000"/>
                      <w:sz w:val="20"/>
                      <w:szCs w:val="20"/>
                    </w:rPr>
                    <m:t>h</m:t>
                  </m:r>
                </m:num>
                <m:den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a</m:t>
                  </m:r>
                </m:den>
              </m:f>
            </m:e>
          </m:d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a</m:t>
              </m:r>
            </m:num>
            <m:den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3</m:t>
              </m:r>
            </m:den>
          </m:f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(1+2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omic Sans MS" w:hAnsi="Cambria Math" w:cs="Times New Roman"/>
                  <w:color w:val="FF0000"/>
                  <w:sz w:val="20"/>
                  <w:szCs w:val="20"/>
                </w:rPr>
                <m:t>h</m:t>
              </m:r>
            </m:num>
            <m:den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a</m:t>
              </m:r>
            </m:den>
          </m:f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)</m:t>
          </m:r>
        </m:oMath>
      </m:oMathPara>
    </w:p>
    <w:p w:rsidR="003D6F16" w:rsidRPr="002922B8" w:rsidRDefault="002922B8" w:rsidP="002922B8">
      <w:pPr>
        <w:rPr>
          <w:rFonts w:ascii="Comic Sans MS" w:hAnsi="Comic Sans MS" w:cs="Times New Roman"/>
          <w:sz w:val="20"/>
          <w:szCs w:val="20"/>
        </w:rPr>
      </w:pPr>
      <w:r w:rsidRPr="002922B8">
        <w:rPr>
          <w:rFonts w:ascii="Comic Sans MS" w:hAnsi="Comic Sans MS" w:cs="Times New Roman"/>
          <w:sz w:val="20"/>
          <w:szCs w:val="20"/>
        </w:rPr>
        <w:t>La courbe 1 représente l’énergie mécanique, la courbe 2 représente l’énergie potentielle, la courbe 3 représente l’énergie cinétique et la courbe 4 donne la représentation de la réaction normale du support</w:t>
      </w:r>
    </w:p>
    <w:bookmarkEnd w:id="2"/>
    <w:p w:rsidR="00A0726B" w:rsidRDefault="00A0726B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604B69" w:rsidRPr="007B1DCA" w:rsidRDefault="00604B69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</w:t>
      </w:r>
      <w:r w:rsidR="003D6F16">
        <w:rPr>
          <w:rFonts w:ascii="Comic Sans MS" w:hAnsi="Comic Sans MS"/>
          <w:b/>
          <w:color w:val="FF0000"/>
          <w:sz w:val="20"/>
          <w:szCs w:val="20"/>
          <w:u w:val="single"/>
        </w:rPr>
        <w:t> :</w:t>
      </w:r>
    </w:p>
    <w:p w:rsidR="00604B69" w:rsidRPr="00AA5009" w:rsidRDefault="006667DB" w:rsidP="00604B69">
      <w:pPr>
        <w:jc w:val="both"/>
        <w:rPr>
          <w:rFonts w:ascii="Comic Sans MS" w:hAnsi="Comic Sans MS"/>
          <w:color w:val="FF0000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K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a</m:t>
            </m:r>
          </m:sub>
        </m:sSub>
        <m:r>
          <w:rPr>
            <w:rFonts w:ascii="Cambria Math" w:hAnsi="Cambria Math"/>
            <w:color w:val="FF0000"/>
            <w:sz w:val="20"/>
            <w:szCs w:val="20"/>
          </w:rPr>
          <m:t>≈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-8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-2</m:t>
                </m:r>
              </m:sup>
            </m:sSup>
          </m:den>
        </m:f>
        <m:r>
          <w:rPr>
            <w:rFonts w:ascii="Cambria Math" w:hAnsi="Cambria Math"/>
            <w:color w:val="FF000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10</m:t>
            </m:r>
          </m:e>
          <m:sup>
            <m:r>
              <w:rPr>
                <w:rFonts w:ascii="Cambria Math" w:hAnsi="Cambria Math"/>
                <w:color w:val="FF0000"/>
                <w:sz w:val="20"/>
                <w:szCs w:val="20"/>
              </w:rPr>
              <m:t>-6</m:t>
            </m:r>
          </m:sup>
        </m:sSup>
      </m:oMath>
      <w:r w:rsidR="00AA5009" w:rsidRPr="00AA5009">
        <w:rPr>
          <w:rFonts w:ascii="Comic Sans MS" w:eastAsiaTheme="minorEastAsia" w:hAnsi="Comic Sans MS"/>
          <w:color w:val="FF0000"/>
          <w:sz w:val="20"/>
          <w:szCs w:val="20"/>
        </w:rPr>
        <w:t xml:space="preserve"> dans l’hypothèse d’un acide faiblement dissociée vérifiée ici !</w:t>
      </w:r>
    </w:p>
    <w:sectPr w:rsidR="00604B69" w:rsidRPr="00AA5009" w:rsidSect="00CC6C63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7DB" w:rsidRDefault="006667DB" w:rsidP="00ED35CA">
      <w:pPr>
        <w:spacing w:after="0" w:line="240" w:lineRule="auto"/>
      </w:pPr>
      <w:r>
        <w:separator/>
      </w:r>
    </w:p>
  </w:endnote>
  <w:endnote w:type="continuationSeparator" w:id="0">
    <w:p w:rsidR="006667DB" w:rsidRDefault="006667DB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D7C" w:rsidRPr="00362D7C" w:rsidRDefault="00362D7C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362D7C">
      <w:rPr>
        <w:rFonts w:asciiTheme="majorHAnsi" w:hAnsiTheme="majorHAnsi"/>
        <w:i/>
      </w:rPr>
      <w:ptab w:relativeTo="margin" w:alignment="right" w:leader="none"/>
    </w:r>
    <w:r w:rsidRPr="00362D7C">
      <w:rPr>
        <w:rFonts w:asciiTheme="majorHAnsi" w:hAnsiTheme="majorHAnsi"/>
        <w:i/>
      </w:rPr>
      <w:t xml:space="preserve">Page </w:t>
    </w:r>
    <w:r w:rsidR="00CC0813" w:rsidRPr="00362D7C">
      <w:rPr>
        <w:i/>
      </w:rPr>
      <w:fldChar w:fldCharType="begin"/>
    </w:r>
    <w:r w:rsidRPr="00362D7C">
      <w:rPr>
        <w:i/>
      </w:rPr>
      <w:instrText xml:space="preserve"> PAGE   \* MERGEFORMAT </w:instrText>
    </w:r>
    <w:r w:rsidR="00CC0813" w:rsidRPr="00362D7C">
      <w:rPr>
        <w:i/>
      </w:rPr>
      <w:fldChar w:fldCharType="separate"/>
    </w:r>
    <w:r w:rsidR="002922B8" w:rsidRPr="002922B8">
      <w:rPr>
        <w:rFonts w:asciiTheme="majorHAnsi" w:hAnsiTheme="majorHAnsi"/>
        <w:i/>
        <w:noProof/>
      </w:rPr>
      <w:t>4</w:t>
    </w:r>
    <w:r w:rsidR="00CC0813" w:rsidRPr="00362D7C">
      <w:rPr>
        <w:i/>
      </w:rPr>
      <w:fldChar w:fldCharType="end"/>
    </w:r>
  </w:p>
  <w:p w:rsidR="00362D7C" w:rsidRDefault="00362D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7DB" w:rsidRDefault="006667DB" w:rsidP="00ED35CA">
      <w:pPr>
        <w:spacing w:after="0" w:line="240" w:lineRule="auto"/>
      </w:pPr>
      <w:r>
        <w:separator/>
      </w:r>
    </w:p>
  </w:footnote>
  <w:footnote w:type="continuationSeparator" w:id="0">
    <w:p w:rsidR="006667DB" w:rsidRDefault="006667DB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64C" w:rsidRDefault="006667DB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5464C" w:rsidRDefault="00AA5009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</w:t>
                        </w:r>
                        <w:r w:rsidR="00B155BD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12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362D7C">
          <w:rPr>
            <w:color w:val="365F91" w:themeColor="accent1" w:themeShade="BF"/>
          </w:rPr>
          <w:t>TSI2</w:t>
        </w:r>
      </w:sdtContent>
    </w:sdt>
  </w:p>
  <w:p w:rsidR="00B5464C" w:rsidRDefault="00B155BD" w:rsidP="00B155BD">
    <w:pPr>
      <w:pStyle w:val="En-tte"/>
      <w:jc w:val="center"/>
    </w:pPr>
    <w:r>
      <w:rPr>
        <w:noProof/>
      </w:rPr>
      <w:drawing>
        <wp:inline distT="0" distB="0" distL="0" distR="0" wp14:anchorId="5A589E89" wp14:editId="14C6E62F">
          <wp:extent cx="1360627" cy="1063353"/>
          <wp:effectExtent l="0" t="0" r="0" b="0"/>
          <wp:docPr id="2" name="Image 2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3364365A"/>
    <w:multiLevelType w:val="hybridMultilevel"/>
    <w:tmpl w:val="1248B3D4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 fillcolor="white">
      <v:fill color="white"/>
    </o:shapedefaults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10FD2"/>
    <w:rsid w:val="00046894"/>
    <w:rsid w:val="00065AE4"/>
    <w:rsid w:val="00072F07"/>
    <w:rsid w:val="000830F7"/>
    <w:rsid w:val="000A0A47"/>
    <w:rsid w:val="000A374B"/>
    <w:rsid w:val="000A5AD6"/>
    <w:rsid w:val="000A624C"/>
    <w:rsid w:val="00101421"/>
    <w:rsid w:val="00121195"/>
    <w:rsid w:val="00145827"/>
    <w:rsid w:val="00156286"/>
    <w:rsid w:val="00174E8B"/>
    <w:rsid w:val="00175596"/>
    <w:rsid w:val="001801D9"/>
    <w:rsid w:val="001B4CB7"/>
    <w:rsid w:val="001F5C39"/>
    <w:rsid w:val="002064D6"/>
    <w:rsid w:val="00210807"/>
    <w:rsid w:val="00233F9E"/>
    <w:rsid w:val="002405A3"/>
    <w:rsid w:val="00246E4C"/>
    <w:rsid w:val="00254871"/>
    <w:rsid w:val="00265A3A"/>
    <w:rsid w:val="00265B69"/>
    <w:rsid w:val="00271617"/>
    <w:rsid w:val="002922B8"/>
    <w:rsid w:val="002A595C"/>
    <w:rsid w:val="002B0299"/>
    <w:rsid w:val="002B151A"/>
    <w:rsid w:val="002B792E"/>
    <w:rsid w:val="002D4D36"/>
    <w:rsid w:val="002F0690"/>
    <w:rsid w:val="00303772"/>
    <w:rsid w:val="00311F49"/>
    <w:rsid w:val="00313F9F"/>
    <w:rsid w:val="0034725D"/>
    <w:rsid w:val="00355835"/>
    <w:rsid w:val="00362D7C"/>
    <w:rsid w:val="003824B2"/>
    <w:rsid w:val="0039282E"/>
    <w:rsid w:val="003C1079"/>
    <w:rsid w:val="003D6F16"/>
    <w:rsid w:val="003F6875"/>
    <w:rsid w:val="00422AED"/>
    <w:rsid w:val="00423020"/>
    <w:rsid w:val="0042792E"/>
    <w:rsid w:val="00427F8E"/>
    <w:rsid w:val="00435113"/>
    <w:rsid w:val="004372FE"/>
    <w:rsid w:val="00445F5D"/>
    <w:rsid w:val="00465B14"/>
    <w:rsid w:val="00481BBD"/>
    <w:rsid w:val="00487A4C"/>
    <w:rsid w:val="00493CB7"/>
    <w:rsid w:val="004941F3"/>
    <w:rsid w:val="004E26C5"/>
    <w:rsid w:val="004F3CBD"/>
    <w:rsid w:val="004F4291"/>
    <w:rsid w:val="0051083A"/>
    <w:rsid w:val="00542EBF"/>
    <w:rsid w:val="00547247"/>
    <w:rsid w:val="00552F8A"/>
    <w:rsid w:val="005547DD"/>
    <w:rsid w:val="0055629F"/>
    <w:rsid w:val="005826CA"/>
    <w:rsid w:val="005A4EDD"/>
    <w:rsid w:val="005B0C1F"/>
    <w:rsid w:val="005B5AE3"/>
    <w:rsid w:val="005C1817"/>
    <w:rsid w:val="005D4DAD"/>
    <w:rsid w:val="005E13E1"/>
    <w:rsid w:val="005E308E"/>
    <w:rsid w:val="005F228F"/>
    <w:rsid w:val="00604B69"/>
    <w:rsid w:val="006108FC"/>
    <w:rsid w:val="0063247A"/>
    <w:rsid w:val="00637101"/>
    <w:rsid w:val="006377EF"/>
    <w:rsid w:val="00657514"/>
    <w:rsid w:val="00662871"/>
    <w:rsid w:val="006667DB"/>
    <w:rsid w:val="0067215A"/>
    <w:rsid w:val="006A154C"/>
    <w:rsid w:val="006B4EED"/>
    <w:rsid w:val="006C33C7"/>
    <w:rsid w:val="006F6986"/>
    <w:rsid w:val="007051F3"/>
    <w:rsid w:val="00721C3A"/>
    <w:rsid w:val="00727BA7"/>
    <w:rsid w:val="00736862"/>
    <w:rsid w:val="00751F84"/>
    <w:rsid w:val="00757655"/>
    <w:rsid w:val="007652A2"/>
    <w:rsid w:val="00777D37"/>
    <w:rsid w:val="00784B19"/>
    <w:rsid w:val="00787EA9"/>
    <w:rsid w:val="00795E81"/>
    <w:rsid w:val="00797B1B"/>
    <w:rsid w:val="007B1DCA"/>
    <w:rsid w:val="007C35E8"/>
    <w:rsid w:val="007C767C"/>
    <w:rsid w:val="007F104B"/>
    <w:rsid w:val="008073A5"/>
    <w:rsid w:val="00810896"/>
    <w:rsid w:val="0081167A"/>
    <w:rsid w:val="008304D9"/>
    <w:rsid w:val="008511BB"/>
    <w:rsid w:val="00854820"/>
    <w:rsid w:val="00861E05"/>
    <w:rsid w:val="008A3C61"/>
    <w:rsid w:val="008A7CD9"/>
    <w:rsid w:val="008B7D16"/>
    <w:rsid w:val="008C0265"/>
    <w:rsid w:val="008C2095"/>
    <w:rsid w:val="008C4CCF"/>
    <w:rsid w:val="008D33DF"/>
    <w:rsid w:val="008F013A"/>
    <w:rsid w:val="009010B8"/>
    <w:rsid w:val="0091464A"/>
    <w:rsid w:val="0092215C"/>
    <w:rsid w:val="00930D46"/>
    <w:rsid w:val="00935DE1"/>
    <w:rsid w:val="009443B5"/>
    <w:rsid w:val="0095173B"/>
    <w:rsid w:val="009677AA"/>
    <w:rsid w:val="00976A19"/>
    <w:rsid w:val="00980AE3"/>
    <w:rsid w:val="00980E93"/>
    <w:rsid w:val="009821B4"/>
    <w:rsid w:val="009A1E4A"/>
    <w:rsid w:val="009A647E"/>
    <w:rsid w:val="00A0078C"/>
    <w:rsid w:val="00A05593"/>
    <w:rsid w:val="00A0726B"/>
    <w:rsid w:val="00A1240C"/>
    <w:rsid w:val="00A14F83"/>
    <w:rsid w:val="00A2191D"/>
    <w:rsid w:val="00A41EBA"/>
    <w:rsid w:val="00A447E9"/>
    <w:rsid w:val="00A52C6A"/>
    <w:rsid w:val="00A63032"/>
    <w:rsid w:val="00A7281C"/>
    <w:rsid w:val="00A73FE1"/>
    <w:rsid w:val="00A828C7"/>
    <w:rsid w:val="00A83F8F"/>
    <w:rsid w:val="00A84030"/>
    <w:rsid w:val="00A877F3"/>
    <w:rsid w:val="00A945FD"/>
    <w:rsid w:val="00AA3231"/>
    <w:rsid w:val="00AA5009"/>
    <w:rsid w:val="00AE4889"/>
    <w:rsid w:val="00AF6BF8"/>
    <w:rsid w:val="00B0075F"/>
    <w:rsid w:val="00B06879"/>
    <w:rsid w:val="00B155BD"/>
    <w:rsid w:val="00B27390"/>
    <w:rsid w:val="00B3025D"/>
    <w:rsid w:val="00B3218B"/>
    <w:rsid w:val="00B45922"/>
    <w:rsid w:val="00B4606B"/>
    <w:rsid w:val="00B5464C"/>
    <w:rsid w:val="00B83FE9"/>
    <w:rsid w:val="00B950C1"/>
    <w:rsid w:val="00BA0567"/>
    <w:rsid w:val="00BC50AF"/>
    <w:rsid w:val="00C231ED"/>
    <w:rsid w:val="00C302BA"/>
    <w:rsid w:val="00C4019B"/>
    <w:rsid w:val="00C55D01"/>
    <w:rsid w:val="00C875DC"/>
    <w:rsid w:val="00C944BB"/>
    <w:rsid w:val="00CA2D33"/>
    <w:rsid w:val="00CA65C0"/>
    <w:rsid w:val="00CB52D2"/>
    <w:rsid w:val="00CC0813"/>
    <w:rsid w:val="00CC6C63"/>
    <w:rsid w:val="00CD3319"/>
    <w:rsid w:val="00CD5C95"/>
    <w:rsid w:val="00CE2AFE"/>
    <w:rsid w:val="00CF2888"/>
    <w:rsid w:val="00CF5A93"/>
    <w:rsid w:val="00CF63F7"/>
    <w:rsid w:val="00D239D7"/>
    <w:rsid w:val="00D45C48"/>
    <w:rsid w:val="00D71DBD"/>
    <w:rsid w:val="00D75F51"/>
    <w:rsid w:val="00D768B4"/>
    <w:rsid w:val="00D76D14"/>
    <w:rsid w:val="00D82716"/>
    <w:rsid w:val="00DA79A7"/>
    <w:rsid w:val="00DD21A6"/>
    <w:rsid w:val="00DE0845"/>
    <w:rsid w:val="00DF0FF0"/>
    <w:rsid w:val="00DF7E28"/>
    <w:rsid w:val="00E121CE"/>
    <w:rsid w:val="00E653DC"/>
    <w:rsid w:val="00E80BEF"/>
    <w:rsid w:val="00E93805"/>
    <w:rsid w:val="00E96CDD"/>
    <w:rsid w:val="00E96F8D"/>
    <w:rsid w:val="00EA414E"/>
    <w:rsid w:val="00ED35CA"/>
    <w:rsid w:val="00ED709D"/>
    <w:rsid w:val="00EF6E3F"/>
    <w:rsid w:val="00F203AC"/>
    <w:rsid w:val="00F20B87"/>
    <w:rsid w:val="00F30460"/>
    <w:rsid w:val="00F36B5C"/>
    <w:rsid w:val="00F42BEE"/>
    <w:rsid w:val="00F66C3D"/>
    <w:rsid w:val="00F72668"/>
    <w:rsid w:val="00FA04A2"/>
    <w:rsid w:val="00FA0910"/>
    <w:rsid w:val="00FB1388"/>
    <w:rsid w:val="00FB5EAC"/>
    <w:rsid w:val="00FC56BC"/>
    <w:rsid w:val="00FE3A6E"/>
    <w:rsid w:val="00FE56D4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,"/>
  <w:listSeparator w:val=";"/>
  <w14:docId w14:val="11823E34"/>
  <w15:docId w15:val="{3CD0C64C-AC36-4C39-BBF7-478C700A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paragraph" w:styleId="Titre2">
    <w:name w:val="heading 2"/>
    <w:basedOn w:val="Normal"/>
    <w:next w:val="Normal"/>
    <w:link w:val="Titre2Car"/>
    <w:qFormat/>
    <w:rsid w:val="003D6F16"/>
    <w:pPr>
      <w:keepNext/>
      <w:keepLines/>
      <w:tabs>
        <w:tab w:val="left" w:pos="851"/>
        <w:tab w:val="right" w:pos="10093"/>
      </w:tabs>
      <w:spacing w:before="240" w:after="60" w:line="240" w:lineRule="auto"/>
      <w:jc w:val="both"/>
      <w:outlineLvl w:val="1"/>
    </w:pPr>
    <w:rPr>
      <w:rFonts w:ascii="Verdana" w:eastAsia="Times New Roman" w:hAnsi="Verdana" w:cs="Arial"/>
      <w:b/>
      <w:bCs/>
      <w:i/>
      <w:iCs/>
      <w:sz w:val="28"/>
      <w:szCs w:val="28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2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  <w:style w:type="character" w:customStyle="1" w:styleId="Titre2Car">
    <w:name w:val="Titre 2 Car"/>
    <w:basedOn w:val="Policepardfaut"/>
    <w:link w:val="Titre2"/>
    <w:rsid w:val="003D6F16"/>
    <w:rPr>
      <w:rFonts w:ascii="Verdana" w:eastAsia="Times New Roman" w:hAnsi="Verdana" w:cs="Arial"/>
      <w:b/>
      <w:bCs/>
      <w:i/>
      <w:iCs/>
      <w:sz w:val="28"/>
      <w:szCs w:val="28"/>
      <w:u w:val="single"/>
      <w:lang w:eastAsia="fr-FR"/>
    </w:rPr>
  </w:style>
  <w:style w:type="character" w:customStyle="1" w:styleId="apple-converted-space">
    <w:name w:val="apple-converted-space"/>
    <w:basedOn w:val="Policepardfaut"/>
    <w:rsid w:val="008C0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B26474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034D4"/>
    <w:rsid w:val="0001647A"/>
    <w:rsid w:val="00062F4A"/>
    <w:rsid w:val="000825FF"/>
    <w:rsid w:val="001573B4"/>
    <w:rsid w:val="00181364"/>
    <w:rsid w:val="001E5E5C"/>
    <w:rsid w:val="002D7B01"/>
    <w:rsid w:val="00315F61"/>
    <w:rsid w:val="00333E54"/>
    <w:rsid w:val="00474759"/>
    <w:rsid w:val="006B3062"/>
    <w:rsid w:val="006F7FBB"/>
    <w:rsid w:val="00744ABB"/>
    <w:rsid w:val="00753ADA"/>
    <w:rsid w:val="00784CE7"/>
    <w:rsid w:val="007B7D92"/>
    <w:rsid w:val="009A57B8"/>
    <w:rsid w:val="009B784E"/>
    <w:rsid w:val="00A17803"/>
    <w:rsid w:val="00A621AD"/>
    <w:rsid w:val="00A64070"/>
    <w:rsid w:val="00A76F33"/>
    <w:rsid w:val="00AE7FD0"/>
    <w:rsid w:val="00B110A7"/>
    <w:rsid w:val="00B222C6"/>
    <w:rsid w:val="00B26474"/>
    <w:rsid w:val="00BD4B02"/>
    <w:rsid w:val="00BF67F7"/>
    <w:rsid w:val="00C60647"/>
    <w:rsid w:val="00C63210"/>
    <w:rsid w:val="00C66BF5"/>
    <w:rsid w:val="00CA0A09"/>
    <w:rsid w:val="00CA7558"/>
    <w:rsid w:val="00D20180"/>
    <w:rsid w:val="00D42F72"/>
    <w:rsid w:val="00D63D63"/>
    <w:rsid w:val="00DA15E3"/>
    <w:rsid w:val="00DB4C8D"/>
    <w:rsid w:val="00E96079"/>
    <w:rsid w:val="00F979FD"/>
    <w:rsid w:val="00FD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BD4B02"/>
    <w:rPr>
      <w:color w:val="808080"/>
    </w:rPr>
  </w:style>
  <w:style w:type="paragraph" w:customStyle="1" w:styleId="6D2DA7C2D97743AEAB900D0F88F2B1C7">
    <w:name w:val="6D2DA7C2D97743AEAB900D0F88F2B1C7"/>
    <w:rsid w:val="00F979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4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59</cp:revision>
  <cp:lastPrinted>2016-06-22T16:26:00Z</cp:lastPrinted>
  <dcterms:created xsi:type="dcterms:W3CDTF">2016-04-14T13:24:00Z</dcterms:created>
  <dcterms:modified xsi:type="dcterms:W3CDTF">2019-05-03T08:27:00Z</dcterms:modified>
</cp:coreProperties>
</file>