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3272" w14:textId="77777777" w:rsidR="00604B69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Hlk481693770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  <w:r w:rsidR="004D6444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</w:t>
      </w:r>
      <w:r w:rsidR="00E35919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Emile </w:t>
      </w:r>
      <w:proofErr w:type="spellStart"/>
      <w:r w:rsidR="00E35919">
        <w:rPr>
          <w:rFonts w:ascii="Comic Sans MS" w:hAnsi="Comic Sans MS"/>
          <w:b/>
          <w:color w:val="FF0000"/>
          <w:sz w:val="20"/>
          <w:szCs w:val="20"/>
          <w:u w:val="single"/>
        </w:rPr>
        <w:t>Cavalin</w:t>
      </w:r>
      <w:proofErr w:type="spellEnd"/>
      <w:r w:rsidR="004D6444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CCP 2017)</w:t>
      </w:r>
    </w:p>
    <w:p w14:paraId="3B7F1E93" w14:textId="77777777" w:rsidR="00E35919" w:rsidRPr="00E35919" w:rsidRDefault="00E35919" w:rsidP="00E35919">
      <w:pPr>
        <w:rPr>
          <w:rFonts w:ascii="Comic Sans MS" w:hAnsi="Comic Sans MS"/>
          <w:sz w:val="20"/>
          <w:szCs w:val="20"/>
        </w:rPr>
      </w:pPr>
      <w:r w:rsidRPr="00E35919">
        <w:rPr>
          <w:rFonts w:ascii="Comic Sans MS" w:hAnsi="Comic Sans MS"/>
          <w:sz w:val="20"/>
          <w:szCs w:val="20"/>
        </w:rPr>
        <w:t>On représente ci-dessous l</w:t>
      </w:r>
      <w:r w:rsidR="006202E5">
        <w:rPr>
          <w:rFonts w:ascii="Comic Sans MS" w:hAnsi="Comic Sans MS"/>
          <w:sz w:val="20"/>
          <w:szCs w:val="20"/>
        </w:rPr>
        <w:t>e 1</w:t>
      </w:r>
      <w:r w:rsidR="006202E5" w:rsidRPr="006202E5">
        <w:rPr>
          <w:rFonts w:ascii="Comic Sans MS" w:hAnsi="Comic Sans MS"/>
          <w:sz w:val="20"/>
          <w:szCs w:val="20"/>
          <w:vertAlign w:val="superscript"/>
        </w:rPr>
        <w:t>e</w:t>
      </w:r>
      <w:r w:rsidR="006202E5">
        <w:rPr>
          <w:rFonts w:ascii="Comic Sans MS" w:hAnsi="Comic Sans MS"/>
          <w:sz w:val="20"/>
          <w:szCs w:val="20"/>
        </w:rPr>
        <w:t xml:space="preserve"> </w:t>
      </w:r>
      <w:r w:rsidRPr="00E35919">
        <w:rPr>
          <w:rFonts w:ascii="Comic Sans MS" w:hAnsi="Comic Sans MS"/>
          <w:sz w:val="20"/>
          <w:szCs w:val="20"/>
        </w:rPr>
        <w:t>étage d’entrée d’un oscilloscope :</w:t>
      </w:r>
    </w:p>
    <w:p w14:paraId="16C4BB1B" w14:textId="77777777" w:rsidR="00AD4808" w:rsidRDefault="00314AB9" w:rsidP="00E35919">
      <w:pPr>
        <w:rPr>
          <w:rFonts w:ascii="Comic Sans MS" w:hAnsi="Comic Sans MS"/>
          <w:color w:val="FF0000"/>
          <w:sz w:val="20"/>
          <w:szCs w:val="20"/>
        </w:rPr>
      </w:pPr>
      <w:r>
        <w:rPr>
          <w:noProof/>
        </w:rPr>
        <w:pict w14:anchorId="01F298B5">
          <v:shapetype id="_x0000_t202" coordsize="21600,21600" o:spt="202" path="m,l,21600r21600,l21600,xe">
            <v:stroke joinstyle="miter"/>
            <v:path gradientshapeok="t" o:connecttype="rect"/>
          </v:shapetype>
          <v:shape id="_x0000_s2073" type="#_x0000_t202" style="position:absolute;margin-left:364.15pt;margin-top:25.15pt;width:83pt;height:56.5pt;z-index:251678720">
            <v:textbox>
              <w:txbxContent>
                <w:p w14:paraId="47004F13" w14:textId="77777777" w:rsidR="00B51B32" w:rsidRDefault="00B51B32">
                  <w:r>
                    <w:t>Position AC ou DC sélectionnable</w:t>
                  </w:r>
                </w:p>
              </w:txbxContent>
            </v:textbox>
          </v:shape>
        </w:pict>
      </w:r>
      <w:r w:rsidR="00E35919">
        <w:rPr>
          <w:noProof/>
        </w:rPr>
        <w:drawing>
          <wp:inline distT="0" distB="0" distL="0" distR="0" wp14:anchorId="52D909A8" wp14:editId="6B544AD2">
            <wp:extent cx="5760720" cy="1549679"/>
            <wp:effectExtent l="0" t="0" r="0" b="0"/>
            <wp:docPr id="2" name="Image 2" descr="Résultat de recherche d'images pour &quot;entrée oscilloscope ac dc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entrée oscilloscope ac dc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49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5919">
        <w:rPr>
          <w:rFonts w:ascii="Comic Sans MS" w:hAnsi="Comic Sans MS"/>
          <w:color w:val="FF0000"/>
          <w:sz w:val="20"/>
          <w:szCs w:val="20"/>
        </w:rPr>
        <w:t xml:space="preserve"> </w:t>
      </w:r>
    </w:p>
    <w:p w14:paraId="144ABC26" w14:textId="77777777" w:rsidR="00E35919" w:rsidRDefault="00E35919" w:rsidP="00E35919">
      <w:pPr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</w:t>
      </w:r>
      <w:r w:rsidR="006202E5">
        <w:rPr>
          <w:rFonts w:ascii="Comic Sans MS" w:hAnsi="Comic Sans MS"/>
          <w:sz w:val="20"/>
          <w:szCs w:val="20"/>
        </w:rPr>
        <w:t>a tension</w:t>
      </w:r>
      <w:r>
        <w:rPr>
          <w:rFonts w:ascii="Comic Sans MS" w:hAnsi="Comic Sans MS"/>
          <w:sz w:val="20"/>
          <w:szCs w:val="20"/>
        </w:rPr>
        <w:t xml:space="preserve"> </w:t>
      </w:r>
      <w:r w:rsidR="006202E5">
        <w:rPr>
          <w:rFonts w:ascii="Comic Sans MS" w:hAnsi="Comic Sans MS"/>
          <w:sz w:val="20"/>
          <w:szCs w:val="20"/>
        </w:rPr>
        <w:t>à</w:t>
      </w:r>
      <w:r>
        <w:rPr>
          <w:rFonts w:ascii="Comic Sans MS" w:hAnsi="Comic Sans MS"/>
          <w:sz w:val="20"/>
          <w:szCs w:val="20"/>
        </w:rPr>
        <w:t xml:space="preserve"> analys</w:t>
      </w:r>
      <w:r w:rsidR="006202E5">
        <w:rPr>
          <w:rFonts w:ascii="Comic Sans MS" w:hAnsi="Comic Sans MS"/>
          <w:sz w:val="20"/>
          <w:szCs w:val="20"/>
        </w:rPr>
        <w:t>er</w:t>
      </w:r>
      <w:r>
        <w:rPr>
          <w:rFonts w:ascii="Comic Sans MS" w:hAnsi="Comic Sans MS"/>
          <w:sz w:val="20"/>
          <w:szCs w:val="20"/>
        </w:rPr>
        <w:t xml:space="preserve"> est </w:t>
      </w:r>
      <m:oMath>
        <m:r>
          <w:rPr>
            <w:rFonts w:ascii="Cambria Math" w:hAnsi="Cambria Math"/>
            <w:sz w:val="20"/>
            <w:szCs w:val="20"/>
          </w:rPr>
          <m:t>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func>
          <m:funcPr>
            <m:ctrlPr>
              <w:rPr>
                <w:rFonts w:ascii="Cambria Math" w:hAnsi="Cambria Math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10×cos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100π×t</m:t>
                </m:r>
              </m:e>
            </m:d>
          </m:e>
        </m:func>
        <m:r>
          <w:rPr>
            <w:rFonts w:ascii="Cambria Math" w:hAnsi="Cambria Math"/>
            <w:sz w:val="20"/>
            <w:szCs w:val="20"/>
          </w:rPr>
          <m:t>+5</m:t>
        </m:r>
      </m:oMath>
    </w:p>
    <w:p w14:paraId="1220C045" w14:textId="77777777" w:rsidR="00AD235E" w:rsidRDefault="00AD235E" w:rsidP="00AD235E">
      <w:pPr>
        <w:pStyle w:val="Paragraphedeliste"/>
        <w:numPr>
          <w:ilvl w:val="0"/>
          <w:numId w:val="1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Dessiner le spectre de ce signal d’entrée.</w:t>
      </w:r>
    </w:p>
    <w:p w14:paraId="0D7CCEF7" w14:textId="77777777" w:rsidR="00AD235E" w:rsidRDefault="00AD235E" w:rsidP="00AD235E">
      <w:pPr>
        <w:pStyle w:val="Paragraphedeliste"/>
        <w:numPr>
          <w:ilvl w:val="0"/>
          <w:numId w:val="1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Dessiner le spectre du signal </w:t>
      </w:r>
      <w:r w:rsidR="006202E5">
        <w:rPr>
          <w:rFonts w:ascii="Comic Sans MS" w:hAnsi="Comic Sans MS"/>
          <w:sz w:val="20"/>
          <w:szCs w:val="20"/>
        </w:rPr>
        <w:t xml:space="preserve">en </w:t>
      </w:r>
      <w:r>
        <w:rPr>
          <w:rFonts w:ascii="Comic Sans MS" w:hAnsi="Comic Sans MS"/>
          <w:sz w:val="20"/>
          <w:szCs w:val="20"/>
        </w:rPr>
        <w:t xml:space="preserve">AC ainsi que le spectre du signal </w:t>
      </w:r>
      <w:r w:rsidR="006202E5">
        <w:rPr>
          <w:rFonts w:ascii="Comic Sans MS" w:hAnsi="Comic Sans MS"/>
          <w:sz w:val="20"/>
          <w:szCs w:val="20"/>
        </w:rPr>
        <w:t xml:space="preserve">en </w:t>
      </w:r>
      <w:r>
        <w:rPr>
          <w:rFonts w:ascii="Comic Sans MS" w:hAnsi="Comic Sans MS"/>
          <w:sz w:val="20"/>
          <w:szCs w:val="20"/>
        </w:rPr>
        <w:t>DC</w:t>
      </w:r>
    </w:p>
    <w:p w14:paraId="081CA08B" w14:textId="77777777" w:rsidR="00AD235E" w:rsidRDefault="00E341E9" w:rsidP="004753B9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En position DC, l</w:t>
      </w:r>
      <w:r w:rsidR="004753B9">
        <w:rPr>
          <w:rFonts w:ascii="Comic Sans MS" w:hAnsi="Comic Sans MS"/>
          <w:sz w:val="20"/>
          <w:szCs w:val="20"/>
        </w:rPr>
        <w:t xml:space="preserve">’étage qui suit est </w:t>
      </w:r>
      <w:r>
        <w:rPr>
          <w:rFonts w:ascii="Comic Sans MS" w:hAnsi="Comic Sans MS"/>
          <w:sz w:val="20"/>
          <w:szCs w:val="20"/>
        </w:rPr>
        <w:t>modélisable par une cellule RC parallèle</w:t>
      </w:r>
      <w:r w:rsidR="004753B9">
        <w:rPr>
          <w:rFonts w:ascii="Comic Sans MS" w:hAnsi="Comic Sans MS"/>
          <w:sz w:val="20"/>
          <w:szCs w:val="20"/>
        </w:rPr>
        <w:t>. On note</w:t>
      </w:r>
      <w:r w:rsidR="00AD235E"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R=10Ω</m:t>
        </m:r>
      </m:oMath>
      <w:r w:rsidR="00AD235E">
        <w:rPr>
          <w:rFonts w:ascii="Comic Sans MS" w:eastAsiaTheme="minorEastAsia" w:hAnsi="Comic Sans MS"/>
          <w:sz w:val="20"/>
          <w:szCs w:val="20"/>
        </w:rPr>
        <w:t xml:space="preserve"> la </w:t>
      </w:r>
      <w:r w:rsidR="00AD235E">
        <w:rPr>
          <w:rFonts w:ascii="Comic Sans MS" w:hAnsi="Comic Sans MS"/>
          <w:sz w:val="20"/>
          <w:szCs w:val="20"/>
        </w:rPr>
        <w:t>résistance associée</w:t>
      </w:r>
      <w:r w:rsidR="00AD235E">
        <w:rPr>
          <w:rFonts w:ascii="Comic Sans MS" w:eastAsiaTheme="minorEastAsia" w:hAnsi="Comic Sans MS"/>
          <w:sz w:val="20"/>
          <w:szCs w:val="20"/>
        </w:rPr>
        <w:t xml:space="preserve"> aux fils reliés à l’oscilloscope. </w:t>
      </w:r>
    </w:p>
    <w:p w14:paraId="4D479A8F" w14:textId="77777777" w:rsidR="004753B9" w:rsidRDefault="004753B9" w:rsidP="004753B9">
      <w:pPr>
        <w:jc w:val="center"/>
        <w:rPr>
          <w:rFonts w:ascii="Comic Sans MS" w:eastAsiaTheme="minorEastAsia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1BC75480" wp14:editId="49016FDE">
            <wp:extent cx="3051473" cy="130381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467" cy="131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14447" w14:textId="77777777" w:rsidR="004753B9" w:rsidRPr="00550BFF" w:rsidRDefault="004753B9" w:rsidP="004753B9">
      <w:pPr>
        <w:pStyle w:val="Paragraphedeliste"/>
        <w:numPr>
          <w:ilvl w:val="0"/>
          <w:numId w:val="18"/>
        </w:numPr>
        <w:rPr>
          <w:sz w:val="20"/>
          <w:szCs w:val="20"/>
        </w:rPr>
      </w:pPr>
      <w:r w:rsidRPr="00550BFF">
        <w:rPr>
          <w:rFonts w:ascii="Comic Sans MS" w:hAnsi="Comic Sans MS"/>
          <w:sz w:val="20"/>
          <w:szCs w:val="20"/>
        </w:rPr>
        <w:t xml:space="preserve">Montrer que le rapport </w:t>
      </w:r>
      <w:r w:rsidRPr="00550BFF">
        <w:rPr>
          <w:rFonts w:ascii="Comic Sans MS" w:hAnsi="Comic Sans MS"/>
          <w:position w:val="-24"/>
          <w:sz w:val="20"/>
          <w:szCs w:val="20"/>
        </w:rPr>
        <w:object w:dxaOrig="340" w:dyaOrig="620" w14:anchorId="572D68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4pt;height:30.6pt" o:ole="">
            <v:imagedata r:id="rId11" o:title=""/>
          </v:shape>
          <o:OLEObject Type="Embed" ProgID="Equation.3" ShapeID="_x0000_i1025" DrawAspect="Content" ObjectID="_1715408396" r:id="rId12"/>
        </w:object>
      </w:r>
      <w:r w:rsidRPr="00550BFF">
        <w:rPr>
          <w:rFonts w:ascii="Comic Sans MS" w:hAnsi="Comic Sans MS"/>
          <w:sz w:val="20"/>
          <w:szCs w:val="20"/>
        </w:rPr>
        <w:t xml:space="preserve"> s’écrit</w:t>
      </w:r>
      <w:r w:rsidRPr="00550BFF">
        <w:rPr>
          <w:sz w:val="20"/>
          <w:szCs w:val="20"/>
        </w:rPr>
        <w:t> </w:t>
      </w:r>
      <w:r w:rsidRPr="00550BFF">
        <w:rPr>
          <w:position w:val="-64"/>
          <w:sz w:val="20"/>
          <w:szCs w:val="20"/>
        </w:rPr>
        <w:object w:dxaOrig="5060" w:dyaOrig="1400" w14:anchorId="040BC9BC">
          <v:shape id="_x0000_i1026" type="#_x0000_t75" style="width:252.6pt;height:69.6pt" o:ole="">
            <v:imagedata r:id="rId13" o:title=""/>
          </v:shape>
          <o:OLEObject Type="Embed" ProgID="Equation.3" ShapeID="_x0000_i1026" DrawAspect="Content" ObjectID="_1715408397" r:id="rId14"/>
        </w:object>
      </w:r>
    </w:p>
    <w:p w14:paraId="7EA539F2" w14:textId="77777777" w:rsidR="004753B9" w:rsidRPr="00550BFF" w:rsidRDefault="00E341E9" w:rsidP="004753B9">
      <w:pPr>
        <w:pStyle w:val="Paragraphedeliste"/>
        <w:numPr>
          <w:ilvl w:val="0"/>
          <w:numId w:val="18"/>
        </w:numPr>
        <w:rPr>
          <w:rFonts w:ascii="Comic Sans MS" w:hAnsi="Comic Sans MS"/>
          <w:sz w:val="20"/>
          <w:szCs w:val="20"/>
        </w:rPr>
      </w:pPr>
      <w:r w:rsidRPr="00550BFF">
        <w:rPr>
          <w:rFonts w:ascii="Comic Sans MS" w:hAnsi="Comic Sans MS"/>
          <w:sz w:val="20"/>
          <w:szCs w:val="20"/>
        </w:rPr>
        <w:t>Dessiner les diagrammes de Bode de ce filtre et commenter.</w:t>
      </w:r>
    </w:p>
    <w:p w14:paraId="23ACF72C" w14:textId="77777777" w:rsidR="004753B9" w:rsidRDefault="004753B9" w:rsidP="004753B9">
      <w:pPr>
        <w:jc w:val="both"/>
        <w:rPr>
          <w:rFonts w:ascii="Comic Sans MS" w:hAnsi="Comic Sans MS"/>
          <w:sz w:val="20"/>
          <w:szCs w:val="20"/>
        </w:rPr>
      </w:pPr>
    </w:p>
    <w:p w14:paraId="3D930902" w14:textId="77777777" w:rsidR="00E341E9" w:rsidRDefault="00E341E9" w:rsidP="004753B9">
      <w:pPr>
        <w:jc w:val="both"/>
        <w:rPr>
          <w:rFonts w:ascii="Comic Sans MS" w:hAnsi="Comic Sans MS"/>
          <w:sz w:val="20"/>
          <w:szCs w:val="20"/>
        </w:rPr>
      </w:pPr>
    </w:p>
    <w:p w14:paraId="4CCD6A24" w14:textId="77777777" w:rsidR="00E341E9" w:rsidRPr="00AD235E" w:rsidRDefault="00E341E9" w:rsidP="004753B9">
      <w:pPr>
        <w:jc w:val="both"/>
        <w:rPr>
          <w:rFonts w:ascii="Comic Sans MS" w:hAnsi="Comic Sans MS"/>
          <w:sz w:val="20"/>
          <w:szCs w:val="20"/>
        </w:rPr>
      </w:pPr>
    </w:p>
    <w:p w14:paraId="7F6DCDCD" w14:textId="77777777"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14:paraId="327D32CD" w14:textId="77777777"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14:paraId="0812A9BC" w14:textId="77777777"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14:paraId="4F063ACE" w14:textId="44B4B8A5" w:rsidR="00604B69" w:rsidRDefault="00E341E9" w:rsidP="00604B6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Lors du </w:t>
      </w:r>
      <w:r w:rsidR="00550BFF">
        <w:rPr>
          <w:rFonts w:ascii="Comic Sans MS" w:hAnsi="Comic Sans MS"/>
          <w:sz w:val="20"/>
          <w:szCs w:val="20"/>
        </w:rPr>
        <w:t>déclenchement</w:t>
      </w:r>
      <w:r>
        <w:rPr>
          <w:rFonts w:ascii="Comic Sans MS" w:hAnsi="Comic Sans MS"/>
          <w:sz w:val="20"/>
          <w:szCs w:val="20"/>
        </w:rPr>
        <w:t xml:space="preserve"> d’un airbag </w:t>
      </w:r>
      <w:r w:rsidR="00550BFF">
        <w:rPr>
          <w:rFonts w:ascii="Comic Sans MS" w:hAnsi="Comic Sans MS"/>
          <w:sz w:val="20"/>
          <w:szCs w:val="20"/>
        </w:rPr>
        <w:t xml:space="preserve">des pastilles d’azoture de sodium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NaN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="00550BFF">
        <w:rPr>
          <w:rFonts w:ascii="Comic Sans MS" w:eastAsiaTheme="minorEastAsia" w:hAnsi="Comic Sans MS"/>
          <w:sz w:val="20"/>
          <w:szCs w:val="20"/>
        </w:rPr>
        <w:t xml:space="preserve"> se décomposent en diazote gazeux et sodium solide. On donne l’enthalpie de la réaction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∆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298K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=-500kJ/mol</m:t>
        </m:r>
      </m:oMath>
      <w:r w:rsidR="00550BFF">
        <w:rPr>
          <w:rFonts w:ascii="Comic Sans MS" w:eastAsiaTheme="minorEastAsia" w:hAnsi="Comic Sans MS"/>
          <w:sz w:val="20"/>
          <w:szCs w:val="20"/>
        </w:rPr>
        <w:t xml:space="preserve">. </w:t>
      </w:r>
      <w:r w:rsidR="00865720">
        <w:rPr>
          <w:rFonts w:ascii="Comic Sans MS" w:eastAsiaTheme="minorEastAsia" w:hAnsi="Comic Sans MS"/>
          <w:sz w:val="20"/>
          <w:szCs w:val="20"/>
        </w:rPr>
        <w:t>L’airbag est de 1</w:t>
      </w:r>
      <w:r w:rsidR="00F77E49">
        <w:rPr>
          <w:rFonts w:ascii="Comic Sans MS" w:eastAsiaTheme="minorEastAsia" w:hAnsi="Comic Sans MS"/>
          <w:sz w:val="20"/>
          <w:szCs w:val="20"/>
        </w:rPr>
        <w:t>2</w:t>
      </w:r>
      <w:r w:rsidR="00865720">
        <w:rPr>
          <w:rFonts w:ascii="Comic Sans MS" w:eastAsiaTheme="minorEastAsia" w:hAnsi="Comic Sans MS"/>
          <w:sz w:val="20"/>
          <w:szCs w:val="20"/>
        </w:rPr>
        <w:t xml:space="preserve">L, il contient initialement 65g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NaN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</m:oMath>
      <w:r w:rsidR="00865720">
        <w:rPr>
          <w:rFonts w:ascii="Comic Sans MS" w:eastAsiaTheme="minorEastAsia" w:hAnsi="Comic Sans MS"/>
          <w:sz w:val="20"/>
          <w:szCs w:val="20"/>
        </w:rPr>
        <w:t xml:space="preserve">. Quelle est la pression dans le ballon ? On donne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Na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=23g/mol</m:t>
        </m:r>
      </m:oMath>
      <w:r w:rsidR="00865720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=14g/mol</m:t>
        </m:r>
      </m:oMath>
      <w:r w:rsidR="00865720">
        <w:rPr>
          <w:rFonts w:ascii="Comic Sans MS" w:eastAsiaTheme="minorEastAsia" w:hAnsi="Comic Sans MS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(g)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≈1000J.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mol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Na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≈</m:t>
        </m:r>
        <m:r>
          <w:rPr>
            <w:rFonts w:ascii="Cambria Math" w:eastAsiaTheme="minorEastAsia" w:hAnsi="Cambria Math"/>
            <w:sz w:val="20"/>
            <w:szCs w:val="20"/>
          </w:rPr>
          <m:t>1</m:t>
        </m:r>
        <m:r>
          <w:rPr>
            <w:rFonts w:ascii="Cambria Math" w:eastAsiaTheme="minorEastAsia" w:hAnsi="Cambria Math"/>
            <w:sz w:val="20"/>
            <w:szCs w:val="20"/>
          </w:rPr>
          <m:t>0J.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mol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-1</m:t>
            </m:r>
          </m:sup>
        </m:sSup>
      </m:oMath>
      <w:r w:rsidR="00865720">
        <w:rPr>
          <w:rFonts w:ascii="Comic Sans MS" w:eastAsiaTheme="minorEastAsia" w:hAnsi="Comic Sans MS"/>
          <w:sz w:val="20"/>
          <w:szCs w:val="20"/>
        </w:rPr>
        <w:t>.</w:t>
      </w:r>
    </w:p>
    <w:p w14:paraId="3D0AE2CD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65ABB6E0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07939881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444E3A45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081E45C2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0C66CB0B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5E8814E0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2595B1D7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7AD43E1F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3B60343B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74C096C5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1B64ED85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09F8B4CD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253CD9C4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2A7AFE02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4B6F6958" w14:textId="77777777"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14:paraId="0C292DEA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22D30E6D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15DD29B7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60961B35" w14:textId="77777777"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14:paraId="799EB643" w14:textId="77777777" w:rsidR="006202E5" w:rsidRDefault="006202E5" w:rsidP="00604B69">
      <w:pPr>
        <w:jc w:val="both"/>
        <w:rPr>
          <w:rFonts w:ascii="Comic Sans MS" w:hAnsi="Comic Sans MS"/>
          <w:sz w:val="20"/>
          <w:szCs w:val="20"/>
        </w:rPr>
      </w:pPr>
    </w:p>
    <w:p w14:paraId="58C32BC3" w14:textId="77777777" w:rsidR="006202E5" w:rsidRDefault="006202E5" w:rsidP="00604B69">
      <w:pPr>
        <w:jc w:val="both"/>
        <w:rPr>
          <w:rFonts w:ascii="Comic Sans MS" w:hAnsi="Comic Sans MS"/>
          <w:sz w:val="20"/>
          <w:szCs w:val="20"/>
        </w:rPr>
      </w:pPr>
    </w:p>
    <w:p w14:paraId="5272C8C2" w14:textId="77777777"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14:paraId="188C8A0E" w14:textId="77777777" w:rsidR="006202E5" w:rsidRDefault="006202E5" w:rsidP="006202E5">
      <w:pPr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tension à analyser est </w:t>
      </w:r>
      <m:oMath>
        <m:r>
          <w:rPr>
            <w:rFonts w:ascii="Cambria Math" w:hAnsi="Cambria Math"/>
            <w:sz w:val="20"/>
            <w:szCs w:val="20"/>
          </w:rPr>
          <m:t>e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func>
          <m:funcPr>
            <m:ctrlPr>
              <w:rPr>
                <w:rFonts w:ascii="Cambria Math" w:hAnsi="Cambria Math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10×cos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2π50t</m:t>
                </m:r>
              </m:e>
            </m:d>
          </m:e>
        </m:func>
        <m:r>
          <w:rPr>
            <w:rFonts w:ascii="Cambria Math" w:hAnsi="Cambria Math"/>
            <w:sz w:val="20"/>
            <w:szCs w:val="20"/>
          </w:rPr>
          <m:t>+5</m:t>
        </m:r>
      </m:oMath>
    </w:p>
    <w:p w14:paraId="6298EAD0" w14:textId="61DC0DA6" w:rsidR="006202E5" w:rsidRDefault="00314AB9" w:rsidP="006202E5">
      <w:pPr>
        <w:pStyle w:val="Paragraphedeliste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5346E43F">
          <v:shape id="_x0000_s2054" type="#_x0000_t202" style="position:absolute;left:0;text-align:left;margin-left:109.15pt;margin-top:19.05pt;width:93pt;height:22.5pt;z-index:251660288" filled="f" stroked="f">
            <v:textbox>
              <w:txbxContent>
                <w:p w14:paraId="2DAC2947" w14:textId="77777777" w:rsidR="006202E5" w:rsidRDefault="006202E5">
                  <w:r>
                    <w:t>Amplitude (V)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61AF328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114.15pt;margin-top:24.05pt;width:0;height:68.5pt;flip:y;z-index:251658240" o:connectortype="straight">
            <v:stroke endarrow="block"/>
          </v:shape>
        </w:pict>
      </w:r>
      <w:r w:rsidR="006202E5">
        <w:rPr>
          <w:rFonts w:ascii="Comic Sans MS" w:hAnsi="Comic Sans MS"/>
          <w:sz w:val="20"/>
          <w:szCs w:val="20"/>
        </w:rPr>
        <w:t>Dessiner le spectre de ce signal d’entrée.</w:t>
      </w:r>
    </w:p>
    <w:p w14:paraId="1F752274" w14:textId="77777777" w:rsid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1931751A">
          <v:shape id="_x0000_s2057" type="#_x0000_t32" style="position:absolute;margin-left:154.15pt;margin-top:15.55pt;width:0;height:42pt;z-index:251663360" o:connectortype="straight" strokecolor="black [3213]" strokeweight="3pt">
            <v:shadow type="perspective" color="#7f7f7f [1601]" opacity=".5" offset="1pt" offset2="-1pt"/>
          </v:shape>
        </w:pict>
      </w:r>
    </w:p>
    <w:p w14:paraId="6BB77D67" w14:textId="0C828EAB" w:rsid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1966320D">
          <v:shape id="_x0000_s2056" type="#_x0000_t32" style="position:absolute;margin-left:114.15pt;margin-top:5.5pt;width:.05pt;height:26pt;z-index:251662336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009ADAC4">
          <v:shape id="_x0000_s2055" type="#_x0000_t202" style="position:absolute;margin-left:243.15pt;margin-top:14.5pt;width:93pt;height:22.5pt;z-index:251661312" filled="f" stroked="f">
            <v:textbox>
              <w:txbxContent>
                <w:p w14:paraId="7879A2E3" w14:textId="77777777" w:rsidR="006202E5" w:rsidRDefault="006202E5" w:rsidP="006202E5">
                  <w:r>
                    <w:t>Fréquence (Hz)</w:t>
                  </w:r>
                </w:p>
              </w:txbxContent>
            </v:textbox>
          </v:shape>
        </w:pict>
      </w:r>
    </w:p>
    <w:p w14:paraId="7952BA45" w14:textId="2FFB0AC8" w:rsidR="006202E5" w:rsidRP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4FC753F7">
          <v:shape id="_x0000_s2066" type="#_x0000_t202" style="position:absolute;margin-left:138.65pt;margin-top:2pt;width:93pt;height:22.5pt;z-index:251672576" filled="f" stroked="f">
            <v:textbox>
              <w:txbxContent>
                <w:p w14:paraId="38DE8D01" w14:textId="64F8B3AA" w:rsidR="006202E5" w:rsidRDefault="0001190E" w:rsidP="006202E5">
                  <w:r>
                    <w:t>5</w:t>
                  </w:r>
                  <w:r w:rsidR="006202E5">
                    <w:t>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2CECFE81">
          <v:shape id="_x0000_s2053" type="#_x0000_t32" style="position:absolute;margin-left:105.15pt;margin-top:5.5pt;width:178pt;height:0;z-index:251659264" o:connectortype="straight">
            <v:stroke endarrow="block"/>
          </v:shape>
        </w:pict>
      </w:r>
    </w:p>
    <w:p w14:paraId="75C0F1F5" w14:textId="2AE3E1C5" w:rsidR="006202E5" w:rsidRDefault="00314AB9" w:rsidP="006202E5">
      <w:pPr>
        <w:pStyle w:val="Paragraphedeliste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1AEC5CA7">
          <v:shape id="_x0000_s2065" type="#_x0000_t202" style="position:absolute;left:0;text-align:left;margin-left:226.15pt;margin-top:17.95pt;width:129pt;height:22.5pt;z-index:251671552" filled="f" stroked="f">
            <v:textbox>
              <w:txbxContent>
                <w:p w14:paraId="057DC7BD" w14:textId="77777777" w:rsidR="006202E5" w:rsidRDefault="006202E5" w:rsidP="006202E5">
                  <w:r>
                    <w:t>Amplitude (V) en DC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78AB3893">
          <v:shape id="_x0000_s2064" type="#_x0000_t202" style="position:absolute;left:0;text-align:left;margin-left:6.15pt;margin-top:17.95pt;width:123pt;height:22.5pt;z-index:251670528" filled="f" stroked="f">
            <v:textbox>
              <w:txbxContent>
                <w:p w14:paraId="3386C907" w14:textId="77777777" w:rsidR="006202E5" w:rsidRDefault="006202E5" w:rsidP="006202E5">
                  <w:r>
                    <w:t>Amplitude (V) en AC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5BA64B4C">
          <v:shape id="_x0000_s2059" type="#_x0000_t32" style="position:absolute;left:0;text-align:left;margin-left:229.65pt;margin-top:25.95pt;width:0;height:59.5pt;flip:y;z-index:251665408" o:connectortype="straight">
            <v:stroke endarrow="block"/>
          </v:shape>
        </w:pict>
      </w:r>
      <w:r w:rsidR="006202E5">
        <w:rPr>
          <w:rFonts w:ascii="Comic Sans MS" w:hAnsi="Comic Sans MS"/>
          <w:sz w:val="20"/>
          <w:szCs w:val="20"/>
        </w:rPr>
        <w:t>Dessiner le spectre du signal en AC ainsi que le spectre du signal en DC</w:t>
      </w:r>
    </w:p>
    <w:p w14:paraId="060F3ED1" w14:textId="07A7DAEA" w:rsid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1931751A">
          <v:shape id="_x0000_s2078" type="#_x0000_t32" style="position:absolute;margin-left:287.35pt;margin-top:14.4pt;width:0;height:42pt;z-index:251679744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15A39208">
          <v:shape id="_x0000_s2071" type="#_x0000_t32" style="position:absolute;margin-left:47.65pt;margin-top:14.45pt;width:0;height:42pt;z-index:251676672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3F25F434">
          <v:shape id="_x0000_s2058" type="#_x0000_t32" style="position:absolute;margin-left:11.65pt;margin-top:1.45pt;width:0;height:59.5pt;flip:y;z-index:251664384" o:connectortype="straight">
            <v:stroke endarrow="block"/>
          </v:shape>
        </w:pict>
      </w:r>
    </w:p>
    <w:p w14:paraId="11E98051" w14:textId="03590555" w:rsid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4FC753F7">
          <v:shape id="_x0000_s2079" type="#_x0000_t202" style="position:absolute;margin-left:271.85pt;margin-top:25.95pt;width:93pt;height:22.5pt;z-index:251680768" filled="f" stroked="f">
            <v:textbox>
              <w:txbxContent>
                <w:p w14:paraId="56757460" w14:textId="5F094297" w:rsidR="00632D7E" w:rsidRDefault="0001190E" w:rsidP="00632D7E">
                  <w:r>
                    <w:t>50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2E164AAE">
          <v:shape id="_x0000_s2072" type="#_x0000_t32" style="position:absolute;margin-left:229.65pt;margin-top:6.9pt;width:.05pt;height:26pt;z-index:251677696" o:connectortype="straight" strokecolor="black [3213]" strokeweight="3pt">
            <v:shadow type="perspective" color="#7f7f7f [1601]" opacity=".5" offset="1pt" offset2="-1pt"/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283BBC3F">
          <v:shape id="_x0000_s2068" type="#_x0000_t202" style="position:absolute;margin-left:-9.85pt;margin-top:27.4pt;width:93pt;height:22.5pt;z-index:251674624" filled="f" stroked="f">
            <v:textbox>
              <w:txbxContent>
                <w:p w14:paraId="6B8AF708" w14:textId="77777777" w:rsidR="006202E5" w:rsidRDefault="006202E5" w:rsidP="006202E5">
                  <w:r>
                    <w:t xml:space="preserve">    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16B177DC">
          <v:shape id="_x0000_s2063" type="#_x0000_t202" style="position:absolute;margin-left:355.15pt;margin-top:10.9pt;width:93pt;height:22.5pt;z-index:251669504" filled="f" stroked="f">
            <v:textbox>
              <w:txbxContent>
                <w:p w14:paraId="5BA740E7" w14:textId="77777777" w:rsidR="006202E5" w:rsidRDefault="006202E5" w:rsidP="006202E5">
                  <w:r>
                    <w:t>Fréquence (Hz)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314FE487">
          <v:shape id="_x0000_s2062" type="#_x0000_t202" style="position:absolute;margin-left:144.15pt;margin-top:12.4pt;width:93pt;height:22.5pt;z-index:251668480" filled="f" stroked="f">
            <v:textbox>
              <w:txbxContent>
                <w:p w14:paraId="37784117" w14:textId="77777777" w:rsidR="006202E5" w:rsidRDefault="006202E5" w:rsidP="006202E5">
                  <w:r>
                    <w:t>Fréquence (Hz)</w:t>
                  </w:r>
                </w:p>
              </w:txbxContent>
            </v:textbox>
          </v:shape>
        </w:pict>
      </w:r>
    </w:p>
    <w:p w14:paraId="45EC533B" w14:textId="77777777" w:rsidR="006202E5" w:rsidRPr="006202E5" w:rsidRDefault="00314AB9" w:rsidP="006202E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 w14:anchorId="60FECBF5">
          <v:shape id="_x0000_s2069" type="#_x0000_t202" style="position:absolute;margin-left:210.15pt;margin-top:1.35pt;width:93pt;height:22.5pt;z-index:251675648" filled="f" stroked="f">
            <v:textbox>
              <w:txbxContent>
                <w:p w14:paraId="2D62AF59" w14:textId="77777777" w:rsidR="006202E5" w:rsidRDefault="006202E5" w:rsidP="006202E5">
                  <w:r>
                    <w:t xml:space="preserve">    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29E369B2">
          <v:shape id="_x0000_s2067" type="#_x0000_t202" style="position:absolute;margin-left:31.65pt;margin-top:1.35pt;width:93pt;height:22.5pt;z-index:251673600" filled="f" stroked="f">
            <v:textbox>
              <w:txbxContent>
                <w:p w14:paraId="6573A002" w14:textId="76DA2A5E" w:rsidR="006202E5" w:rsidRDefault="0001190E" w:rsidP="006202E5">
                  <w:r>
                    <w:t>50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145A9687">
          <v:shape id="_x0000_s2061" type="#_x0000_t32" style="position:absolute;margin-left:221.65pt;margin-top:4.35pt;width:197pt;height:0;z-index:251667456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</w:rPr>
        <w:pict w14:anchorId="724D69BE">
          <v:shape id="_x0000_s2060" type="#_x0000_t32" style="position:absolute;margin-left:5.15pt;margin-top:4.35pt;width:197pt;height:0;z-index:251666432" o:connectortype="straight">
            <v:stroke endarrow="block"/>
          </v:shape>
        </w:pict>
      </w:r>
    </w:p>
    <w:p w14:paraId="1641D3EE" w14:textId="77777777" w:rsidR="006202E5" w:rsidRDefault="006202E5" w:rsidP="006202E5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En position DC, l’étage qui suit est modélisable par une cellule RC parallèle. On note </w:t>
      </w:r>
      <m:oMath>
        <m:r>
          <w:rPr>
            <w:rFonts w:ascii="Cambria Math" w:hAnsi="Cambria Math"/>
            <w:sz w:val="20"/>
            <w:szCs w:val="20"/>
          </w:rPr>
          <m:t>R=10Ω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la </w:t>
      </w:r>
      <w:r>
        <w:rPr>
          <w:rFonts w:ascii="Comic Sans MS" w:hAnsi="Comic Sans MS"/>
          <w:sz w:val="20"/>
          <w:szCs w:val="20"/>
        </w:rPr>
        <w:t>résistance associée</w:t>
      </w:r>
      <w:r>
        <w:rPr>
          <w:rFonts w:ascii="Comic Sans MS" w:eastAsiaTheme="minorEastAsia" w:hAnsi="Comic Sans MS"/>
          <w:sz w:val="20"/>
          <w:szCs w:val="20"/>
        </w:rPr>
        <w:t xml:space="preserve"> aux fils reliés à l’oscilloscope. </w:t>
      </w:r>
    </w:p>
    <w:p w14:paraId="766C0E99" w14:textId="77777777" w:rsidR="006202E5" w:rsidRDefault="006202E5" w:rsidP="006202E5">
      <w:pPr>
        <w:jc w:val="center"/>
        <w:rPr>
          <w:rFonts w:ascii="Comic Sans MS" w:eastAsiaTheme="minorEastAsia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1EDEA0C7" wp14:editId="5DCAA46B">
            <wp:extent cx="3051473" cy="130381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467" cy="131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90C2E" w14:textId="77777777" w:rsidR="006202E5" w:rsidRPr="00B51B32" w:rsidRDefault="00B51B32" w:rsidP="00B51B3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Avec un PDT :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eq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R+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eq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R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j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ω+1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R+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1+j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den>
        </m:f>
      </m:oMath>
      <w:r w:rsidR="006202E5" w:rsidRPr="00550BFF">
        <w:rPr>
          <w:position w:val="-64"/>
        </w:rPr>
        <w:object w:dxaOrig="5060" w:dyaOrig="1400" w14:anchorId="42128A91">
          <v:shape id="_x0000_i1027" type="#_x0000_t75" style="width:252.6pt;height:69.6pt" o:ole="">
            <v:imagedata r:id="rId13" o:title=""/>
          </v:shape>
          <o:OLEObject Type="Embed" ProgID="Equation.3" ShapeID="_x0000_i1027" DrawAspect="Content" ObjectID="_1715408398" r:id="rId15"/>
        </w:object>
      </w:r>
    </w:p>
    <w:p w14:paraId="00D4F949" w14:textId="77777777" w:rsidR="006202E5" w:rsidRDefault="00B51B32" w:rsidP="00B51B32">
      <w:pPr>
        <w:rPr>
          <w:sz w:val="20"/>
          <w:szCs w:val="20"/>
        </w:rPr>
      </w:pPr>
      <w:r>
        <w:rPr>
          <w:sz w:val="20"/>
          <w:szCs w:val="20"/>
        </w:rPr>
        <w:t xml:space="preserve">Il s’agit d’un filtre passe bas d’ordre 1 dont la pulsation de coupure est de </w:t>
      </w:r>
      <m:oMath>
        <m:r>
          <w:rPr>
            <w:rFonts w:ascii="Cambria Math" w:hAnsi="Cambria Math"/>
            <w:sz w:val="20"/>
            <w:szCs w:val="20"/>
          </w:rPr>
          <m:t>4×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9</m:t>
            </m:r>
          </m:sup>
        </m:sSup>
        <m:r>
          <w:rPr>
            <w:rFonts w:ascii="Cambria Math" w:hAnsi="Cambria Math"/>
            <w:sz w:val="20"/>
            <w:szCs w:val="20"/>
          </w:rPr>
          <m:t>rad/s</m:t>
        </m:r>
      </m:oMath>
      <w:r>
        <w:rPr>
          <w:sz w:val="20"/>
          <w:szCs w:val="20"/>
        </w:rPr>
        <w:t xml:space="preserve"> soit une BP de l’ordre du GHz.</w:t>
      </w:r>
    </w:p>
    <w:p w14:paraId="056C1E52" w14:textId="77777777" w:rsidR="00957026" w:rsidRDefault="00957026" w:rsidP="00B51B32">
      <w:pPr>
        <w:rPr>
          <w:sz w:val="20"/>
          <w:szCs w:val="20"/>
        </w:rPr>
      </w:pPr>
    </w:p>
    <w:p w14:paraId="1FD3D721" w14:textId="77777777" w:rsidR="00957026" w:rsidRPr="00B51B32" w:rsidRDefault="00957026" w:rsidP="00B51B32">
      <w:pPr>
        <w:rPr>
          <w:sz w:val="20"/>
          <w:szCs w:val="20"/>
        </w:rPr>
      </w:pPr>
    </w:p>
    <w:p w14:paraId="1CF0D9D3" w14:textId="77777777" w:rsidR="00B51B32" w:rsidRPr="007B1DCA" w:rsidRDefault="00B51B32" w:rsidP="00B51B3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</w:t>
      </w:r>
    </w:p>
    <w:p w14:paraId="5EE13D1E" w14:textId="77777777" w:rsidR="00604B69" w:rsidRPr="00865720" w:rsidRDefault="00314AB9" w:rsidP="00AA052D">
      <w:pPr>
        <w:jc w:val="both"/>
        <w:rPr>
          <w:rFonts w:ascii="Comic Sans MS" w:eastAsiaTheme="minorEastAsia" w:hAnsi="Comic Sans MS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NaN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</m:d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2(g)</m:t>
            </m:r>
          </m:sub>
        </m:sSub>
        <m:r>
          <w:rPr>
            <w:rFonts w:ascii="Cambria Math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Na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(s)</m:t>
            </m:r>
          </m:sub>
        </m:sSub>
      </m:oMath>
      <w:r w:rsidR="00B51B32">
        <w:rPr>
          <w:rFonts w:ascii="Comic Sans MS" w:eastAsiaTheme="minorEastAsia" w:hAnsi="Comic Sans MS"/>
          <w:sz w:val="20"/>
          <w:szCs w:val="20"/>
        </w:rPr>
        <w:t xml:space="preserve"> </w:t>
      </w:r>
      <w:proofErr w:type="gramStart"/>
      <w:r w:rsidR="00E177BE">
        <w:rPr>
          <w:rFonts w:ascii="Comic Sans MS" w:eastAsiaTheme="minorEastAsia" w:hAnsi="Comic Sans MS"/>
          <w:sz w:val="20"/>
          <w:szCs w:val="20"/>
        </w:rPr>
        <w:t>si</w:t>
      </w:r>
      <w:proofErr w:type="gramEnd"/>
      <w:r w:rsidR="00E177BE">
        <w:rPr>
          <w:rFonts w:ascii="Comic Sans MS" w:eastAsiaTheme="minorEastAsia" w:hAnsi="Comic Sans MS"/>
          <w:sz w:val="20"/>
          <w:szCs w:val="20"/>
        </w:rPr>
        <w:t xml:space="preserve"> on suppose la réaction totale</w:t>
      </w:r>
      <w:r w:rsidR="002A3044">
        <w:rPr>
          <w:rFonts w:ascii="Comic Sans MS" w:eastAsiaTheme="minorEastAsia" w:hAnsi="Comic Sans MS"/>
          <w:sz w:val="20"/>
          <w:szCs w:val="20"/>
        </w:rPr>
        <w:t xml:space="preserve"> alors l’avancement maximal est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ξ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=1mol</m:t>
        </m:r>
      </m:oMath>
      <w:r w:rsidR="002A3044">
        <w:rPr>
          <w:rFonts w:ascii="Comic Sans MS" w:eastAsiaTheme="minorEastAsia" w:hAnsi="Comic Sans MS"/>
          <w:sz w:val="20"/>
          <w:szCs w:val="20"/>
        </w:rPr>
        <w:t xml:space="preserve">. Si on suppose la transformation adiabatique alors l’élévation de température est </w:t>
      </w:r>
      <m:oMath>
        <m:r>
          <w:rPr>
            <w:rFonts w:ascii="Cambria Math" w:eastAsiaTheme="minorEastAsia" w:hAnsi="Cambria Math"/>
            <w:sz w:val="20"/>
            <w:szCs w:val="20"/>
          </w:rPr>
          <m:t>∆T=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ξ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max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298K</m:t>
                </m:r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sub>
            </m:sSub>
          </m:den>
        </m:f>
        <m:r>
          <w:rPr>
            <w:rFonts w:ascii="Cambria Math" w:eastAsiaTheme="minorEastAsia" w:hAnsi="Cambria Math"/>
            <w:sz w:val="20"/>
            <w:szCs w:val="20"/>
          </w:rPr>
          <m:t>≈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ξ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max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∆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298K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1,5*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b>
                </m:sSub>
              </m:sub>
            </m:sSub>
          </m:den>
        </m:f>
        <m:r>
          <w:rPr>
            <w:rFonts w:ascii="Cambria Math" w:eastAsiaTheme="minorEastAsia" w:hAnsi="Cambria Math"/>
            <w:sz w:val="20"/>
            <w:szCs w:val="20"/>
          </w:rPr>
          <m:t>≈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1000×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3*1000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≈300K</m:t>
        </m:r>
      </m:oMath>
      <w:r w:rsidR="00865720">
        <w:rPr>
          <w:rFonts w:ascii="Comic Sans MS" w:eastAsiaTheme="minorEastAsia" w:hAnsi="Comic Sans MS"/>
          <w:sz w:val="20"/>
          <w:szCs w:val="20"/>
        </w:rPr>
        <w:t xml:space="preserve"> donc </w:t>
      </w:r>
      <m:oMath>
        <m:r>
          <w:rPr>
            <w:rFonts w:ascii="Cambria Math" w:eastAsiaTheme="minorEastAsia" w:hAnsi="Cambria Math"/>
            <w:sz w:val="20"/>
            <w:szCs w:val="20"/>
          </w:rPr>
          <m:t>P≈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RT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≈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10×600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12×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-3</m:t>
                </m:r>
              </m:sup>
            </m:sSup>
          </m:den>
        </m:f>
        <m:r>
          <w:rPr>
            <w:rFonts w:ascii="Cambria Math" w:eastAsiaTheme="minorEastAsia" w:hAnsi="Cambria Math"/>
            <w:sz w:val="20"/>
            <w:szCs w:val="20"/>
          </w:rPr>
          <m:t>≈5bar</m:t>
        </m:r>
      </m:oMath>
    </w:p>
    <w:sectPr w:rsidR="00604B69" w:rsidRPr="00865720" w:rsidSect="00CC6C6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08563" w14:textId="77777777" w:rsidR="00314AB9" w:rsidRDefault="00314AB9" w:rsidP="00ED35CA">
      <w:pPr>
        <w:spacing w:after="0" w:line="240" w:lineRule="auto"/>
      </w:pPr>
      <w:r>
        <w:separator/>
      </w:r>
    </w:p>
  </w:endnote>
  <w:endnote w:type="continuationSeparator" w:id="0">
    <w:p w14:paraId="048F574F" w14:textId="77777777" w:rsidR="00314AB9" w:rsidRDefault="00314AB9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918C" w14:textId="77777777"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5F0DD9" w:rsidRPr="005F0DD9">
      <w:rPr>
        <w:rFonts w:asciiTheme="majorHAnsi" w:hAnsiTheme="majorHAnsi"/>
        <w:i/>
        <w:noProof/>
      </w:rPr>
      <w:t>3</w:t>
    </w:r>
    <w:r w:rsidR="00CC0813" w:rsidRPr="00362D7C">
      <w:rPr>
        <w:i/>
      </w:rPr>
      <w:fldChar w:fldCharType="end"/>
    </w:r>
  </w:p>
  <w:p w14:paraId="6ECCA9B5" w14:textId="77777777"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E8F3" w14:textId="77777777" w:rsidR="00314AB9" w:rsidRDefault="00314AB9" w:rsidP="00ED35CA">
      <w:pPr>
        <w:spacing w:after="0" w:line="240" w:lineRule="auto"/>
      </w:pPr>
      <w:r>
        <w:separator/>
      </w:r>
    </w:p>
  </w:footnote>
  <w:footnote w:type="continuationSeparator" w:id="0">
    <w:p w14:paraId="19EC19F3" w14:textId="77777777" w:rsidR="00314AB9" w:rsidRDefault="00314AB9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D950" w14:textId="77777777" w:rsidR="00B5464C" w:rsidRDefault="00314AB9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35DCE54C">
        <v:group id="_x0000_s1025" style="position:absolute;left:0;text-align:left;margin-left:82.8pt;margin-top:-84pt;width:105.1pt;height:274.25pt;rotation:90;flip: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159B8E78" w14:textId="77777777" w:rsidR="00B5464C" w:rsidRDefault="00DD02D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D332F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14:paraId="2DB48085" w14:textId="77777777" w:rsidR="00B5464C" w:rsidRDefault="00D332F9" w:rsidP="00D332F9">
    <w:pPr>
      <w:pStyle w:val="En-tte"/>
      <w:jc w:val="center"/>
    </w:pPr>
    <w:r>
      <w:rPr>
        <w:noProof/>
      </w:rPr>
      <w:drawing>
        <wp:inline distT="0" distB="0" distL="0" distR="0" wp14:anchorId="76556F32" wp14:editId="4697C228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1925ABB"/>
    <w:multiLevelType w:val="hybridMultilevel"/>
    <w:tmpl w:val="BDD87A86"/>
    <w:lvl w:ilvl="0" w:tplc="BE067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692"/>
    <w:multiLevelType w:val="hybridMultilevel"/>
    <w:tmpl w:val="9A4A9492"/>
    <w:lvl w:ilvl="0" w:tplc="0D70C7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323BEF"/>
    <w:multiLevelType w:val="hybridMultilevel"/>
    <w:tmpl w:val="4B44E3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049E"/>
    <w:multiLevelType w:val="hybridMultilevel"/>
    <w:tmpl w:val="D084F5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6158B"/>
    <w:multiLevelType w:val="hybridMultilevel"/>
    <w:tmpl w:val="1B5A9D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B6CC9"/>
    <w:multiLevelType w:val="hybridMultilevel"/>
    <w:tmpl w:val="DD5CCB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559B4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C1E0E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E3060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30D50"/>
    <w:multiLevelType w:val="hybridMultilevel"/>
    <w:tmpl w:val="90D494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8430F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F0F0E2E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3C7485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EB38E8"/>
    <w:multiLevelType w:val="hybridMultilevel"/>
    <w:tmpl w:val="FD24DFEA"/>
    <w:lvl w:ilvl="0" w:tplc="98403F84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83CAF"/>
    <w:multiLevelType w:val="hybridMultilevel"/>
    <w:tmpl w:val="D78243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83C5F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532099">
    <w:abstractNumId w:val="13"/>
  </w:num>
  <w:num w:numId="2" w16cid:durableId="3485342">
    <w:abstractNumId w:val="0"/>
  </w:num>
  <w:num w:numId="3" w16cid:durableId="127818426">
    <w:abstractNumId w:val="11"/>
  </w:num>
  <w:num w:numId="4" w16cid:durableId="638805792">
    <w:abstractNumId w:val="18"/>
  </w:num>
  <w:num w:numId="5" w16cid:durableId="1223904469">
    <w:abstractNumId w:val="5"/>
  </w:num>
  <w:num w:numId="6" w16cid:durableId="378554952">
    <w:abstractNumId w:val="6"/>
  </w:num>
  <w:num w:numId="7" w16cid:durableId="38211704">
    <w:abstractNumId w:val="10"/>
  </w:num>
  <w:num w:numId="8" w16cid:durableId="815537311">
    <w:abstractNumId w:val="3"/>
  </w:num>
  <w:num w:numId="9" w16cid:durableId="718087031">
    <w:abstractNumId w:val="1"/>
  </w:num>
  <w:num w:numId="10" w16cid:durableId="597563225">
    <w:abstractNumId w:val="8"/>
  </w:num>
  <w:num w:numId="11" w16cid:durableId="1886093035">
    <w:abstractNumId w:val="14"/>
  </w:num>
  <w:num w:numId="12" w16cid:durableId="2049644626">
    <w:abstractNumId w:val="2"/>
  </w:num>
  <w:num w:numId="13" w16cid:durableId="1389184725">
    <w:abstractNumId w:val="12"/>
  </w:num>
  <w:num w:numId="14" w16cid:durableId="1200632347">
    <w:abstractNumId w:val="15"/>
  </w:num>
  <w:num w:numId="15" w16cid:durableId="831264779">
    <w:abstractNumId w:val="16"/>
  </w:num>
  <w:num w:numId="16" w16cid:durableId="1144618605">
    <w:abstractNumId w:val="4"/>
  </w:num>
  <w:num w:numId="17" w16cid:durableId="1789277396">
    <w:abstractNumId w:val="17"/>
  </w:num>
  <w:num w:numId="18" w16cid:durableId="1156451988">
    <w:abstractNumId w:val="19"/>
  </w:num>
  <w:num w:numId="19" w16cid:durableId="1584800619">
    <w:abstractNumId w:val="7"/>
  </w:num>
  <w:num w:numId="20" w16cid:durableId="32285463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8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1190E"/>
    <w:rsid w:val="00041F93"/>
    <w:rsid w:val="00046894"/>
    <w:rsid w:val="00065AE4"/>
    <w:rsid w:val="00072F07"/>
    <w:rsid w:val="000830F7"/>
    <w:rsid w:val="000A0A47"/>
    <w:rsid w:val="000A115A"/>
    <w:rsid w:val="000A374B"/>
    <w:rsid w:val="000A5AD6"/>
    <w:rsid w:val="000A624C"/>
    <w:rsid w:val="000C0312"/>
    <w:rsid w:val="00101421"/>
    <w:rsid w:val="00121195"/>
    <w:rsid w:val="00145827"/>
    <w:rsid w:val="00156286"/>
    <w:rsid w:val="00162E72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8216F"/>
    <w:rsid w:val="002A3044"/>
    <w:rsid w:val="002A595C"/>
    <w:rsid w:val="002B0299"/>
    <w:rsid w:val="002B151A"/>
    <w:rsid w:val="002B792E"/>
    <w:rsid w:val="002D4D36"/>
    <w:rsid w:val="002D5375"/>
    <w:rsid w:val="002F0690"/>
    <w:rsid w:val="00303772"/>
    <w:rsid w:val="00311F49"/>
    <w:rsid w:val="00313F9F"/>
    <w:rsid w:val="00314AB9"/>
    <w:rsid w:val="0034725D"/>
    <w:rsid w:val="00355835"/>
    <w:rsid w:val="00362D7C"/>
    <w:rsid w:val="003824B2"/>
    <w:rsid w:val="0039282E"/>
    <w:rsid w:val="003C1079"/>
    <w:rsid w:val="003D6F16"/>
    <w:rsid w:val="003F4430"/>
    <w:rsid w:val="003F6875"/>
    <w:rsid w:val="00422AED"/>
    <w:rsid w:val="00423020"/>
    <w:rsid w:val="0042792E"/>
    <w:rsid w:val="00427F8E"/>
    <w:rsid w:val="00435113"/>
    <w:rsid w:val="004372FE"/>
    <w:rsid w:val="00445F5D"/>
    <w:rsid w:val="00446BBE"/>
    <w:rsid w:val="00465B14"/>
    <w:rsid w:val="004753B9"/>
    <w:rsid w:val="00481BBD"/>
    <w:rsid w:val="00493CB7"/>
    <w:rsid w:val="004941F3"/>
    <w:rsid w:val="004A45CB"/>
    <w:rsid w:val="004B469B"/>
    <w:rsid w:val="004D6444"/>
    <w:rsid w:val="004E26C5"/>
    <w:rsid w:val="004F3CBD"/>
    <w:rsid w:val="004F4291"/>
    <w:rsid w:val="0051083A"/>
    <w:rsid w:val="00542EBF"/>
    <w:rsid w:val="00547247"/>
    <w:rsid w:val="00550BFF"/>
    <w:rsid w:val="00552F8A"/>
    <w:rsid w:val="005547DD"/>
    <w:rsid w:val="0055629F"/>
    <w:rsid w:val="005826CA"/>
    <w:rsid w:val="0059347C"/>
    <w:rsid w:val="005974D3"/>
    <w:rsid w:val="005A4EDD"/>
    <w:rsid w:val="005B0C1F"/>
    <w:rsid w:val="005B5AE3"/>
    <w:rsid w:val="005C1817"/>
    <w:rsid w:val="005D4DAD"/>
    <w:rsid w:val="005E13E1"/>
    <w:rsid w:val="005E308E"/>
    <w:rsid w:val="005E548B"/>
    <w:rsid w:val="005F0DD9"/>
    <w:rsid w:val="005F228F"/>
    <w:rsid w:val="005F73AB"/>
    <w:rsid w:val="00604B69"/>
    <w:rsid w:val="006108FC"/>
    <w:rsid w:val="006202E5"/>
    <w:rsid w:val="0063247A"/>
    <w:rsid w:val="00632D7E"/>
    <w:rsid w:val="00637101"/>
    <w:rsid w:val="00657514"/>
    <w:rsid w:val="00662871"/>
    <w:rsid w:val="0067215A"/>
    <w:rsid w:val="006A154C"/>
    <w:rsid w:val="006B4EED"/>
    <w:rsid w:val="006F6986"/>
    <w:rsid w:val="007051F3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767C"/>
    <w:rsid w:val="007D2F26"/>
    <w:rsid w:val="007E2FD8"/>
    <w:rsid w:val="007F104B"/>
    <w:rsid w:val="008073A5"/>
    <w:rsid w:val="00810896"/>
    <w:rsid w:val="0081167A"/>
    <w:rsid w:val="008304D9"/>
    <w:rsid w:val="008511BB"/>
    <w:rsid w:val="00854820"/>
    <w:rsid w:val="00861E05"/>
    <w:rsid w:val="00865720"/>
    <w:rsid w:val="0087396E"/>
    <w:rsid w:val="008A3C61"/>
    <w:rsid w:val="008A7CD9"/>
    <w:rsid w:val="008B7D16"/>
    <w:rsid w:val="008C2095"/>
    <w:rsid w:val="008C4CCF"/>
    <w:rsid w:val="008D33DF"/>
    <w:rsid w:val="008E0E57"/>
    <w:rsid w:val="008F013A"/>
    <w:rsid w:val="009010B8"/>
    <w:rsid w:val="0091464A"/>
    <w:rsid w:val="0092215C"/>
    <w:rsid w:val="00924EBE"/>
    <w:rsid w:val="00930D46"/>
    <w:rsid w:val="00931801"/>
    <w:rsid w:val="00935DE1"/>
    <w:rsid w:val="009443B5"/>
    <w:rsid w:val="0095173B"/>
    <w:rsid w:val="00957026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05CCD"/>
    <w:rsid w:val="00A0726B"/>
    <w:rsid w:val="00A1240C"/>
    <w:rsid w:val="00A14F83"/>
    <w:rsid w:val="00A15D6A"/>
    <w:rsid w:val="00A17E76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052D"/>
    <w:rsid w:val="00AA3231"/>
    <w:rsid w:val="00AA5009"/>
    <w:rsid w:val="00AD235E"/>
    <w:rsid w:val="00AD4808"/>
    <w:rsid w:val="00AE4889"/>
    <w:rsid w:val="00AF6BF8"/>
    <w:rsid w:val="00B0075F"/>
    <w:rsid w:val="00B06879"/>
    <w:rsid w:val="00B27390"/>
    <w:rsid w:val="00B3025D"/>
    <w:rsid w:val="00B31D28"/>
    <w:rsid w:val="00B3218B"/>
    <w:rsid w:val="00B45922"/>
    <w:rsid w:val="00B4606B"/>
    <w:rsid w:val="00B51B32"/>
    <w:rsid w:val="00B5464C"/>
    <w:rsid w:val="00B64341"/>
    <w:rsid w:val="00B83FE9"/>
    <w:rsid w:val="00B950C1"/>
    <w:rsid w:val="00BA0567"/>
    <w:rsid w:val="00BC50AF"/>
    <w:rsid w:val="00BD105C"/>
    <w:rsid w:val="00BD3FF2"/>
    <w:rsid w:val="00C231ED"/>
    <w:rsid w:val="00C302BA"/>
    <w:rsid w:val="00C3782F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332F9"/>
    <w:rsid w:val="00D45C48"/>
    <w:rsid w:val="00D71DBD"/>
    <w:rsid w:val="00D75F51"/>
    <w:rsid w:val="00D768B4"/>
    <w:rsid w:val="00D76D14"/>
    <w:rsid w:val="00D82716"/>
    <w:rsid w:val="00DA13C2"/>
    <w:rsid w:val="00DA79A7"/>
    <w:rsid w:val="00DD02DE"/>
    <w:rsid w:val="00DD21A6"/>
    <w:rsid w:val="00DE0845"/>
    <w:rsid w:val="00DF7E28"/>
    <w:rsid w:val="00E121CE"/>
    <w:rsid w:val="00E177BE"/>
    <w:rsid w:val="00E32CC3"/>
    <w:rsid w:val="00E341E9"/>
    <w:rsid w:val="00E35919"/>
    <w:rsid w:val="00E80BEF"/>
    <w:rsid w:val="00E814F7"/>
    <w:rsid w:val="00E871AF"/>
    <w:rsid w:val="00E93805"/>
    <w:rsid w:val="00E96CDD"/>
    <w:rsid w:val="00E96F8D"/>
    <w:rsid w:val="00ED35CA"/>
    <w:rsid w:val="00ED709D"/>
    <w:rsid w:val="00EF6E3F"/>
    <w:rsid w:val="00F13D97"/>
    <w:rsid w:val="00F203AC"/>
    <w:rsid w:val="00F20B87"/>
    <w:rsid w:val="00F30460"/>
    <w:rsid w:val="00F36B5C"/>
    <w:rsid w:val="00F42BEE"/>
    <w:rsid w:val="00F66C3D"/>
    <w:rsid w:val="00F723E0"/>
    <w:rsid w:val="00F72668"/>
    <w:rsid w:val="00F77E49"/>
    <w:rsid w:val="00F82DEC"/>
    <w:rsid w:val="00FA04A2"/>
    <w:rsid w:val="00FA0910"/>
    <w:rsid w:val="00FB1388"/>
    <w:rsid w:val="00FB5EAC"/>
    <w:rsid w:val="00FC3EDD"/>
    <w:rsid w:val="00FC56BC"/>
    <w:rsid w:val="00FE1BA3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  <o:rules v:ext="edit">
        <o:r id="V:Rule1" type="connector" idref="#_x0000_s2052"/>
        <o:r id="V:Rule2" type="connector" idref="#_x0000_s2053"/>
        <o:r id="V:Rule3" type="connector" idref="#_x0000_s2056"/>
        <o:r id="V:Rule4" type="connector" idref="#_x0000_s2058"/>
        <o:r id="V:Rule5" type="connector" idref="#_x0000_s2057"/>
        <o:r id="V:Rule6" type="connector" idref="#_x0000_s2060"/>
        <o:r id="V:Rule7" type="connector" idref="#_x0000_s2059"/>
        <o:r id="V:Rule8" type="connector" idref="#_x0000_s2061"/>
        <o:r id="V:Rule9" type="connector" idref="#_x0000_s2078"/>
        <o:r id="V:Rule10" type="connector" idref="#_x0000_s2071"/>
        <o:r id="V:Rule11" type="connector" idref="#_x0000_s2072"/>
      </o:rules>
    </o:shapelayout>
  </w:shapeDefaults>
  <w:decimalSymbol w:val=","/>
  <w:listSeparator w:val=";"/>
  <w14:docId w14:val="255C2016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paragraph" w:styleId="Corpsdetexte">
    <w:name w:val="Body Text"/>
    <w:basedOn w:val="Normal"/>
    <w:link w:val="CorpsdetexteCar"/>
    <w:rsid w:val="004753B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753B9"/>
    <w:rPr>
      <w:rFonts w:ascii="Times New Roman" w:eastAsia="Times New Roman" w:hAnsi="Times New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microsoft.com/office/2007/relationships/hdphoto" Target="media/hdphoto1.wdp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0B3C97"/>
    <w:rsid w:val="000B68FD"/>
    <w:rsid w:val="001573B4"/>
    <w:rsid w:val="00181364"/>
    <w:rsid w:val="001E5E5C"/>
    <w:rsid w:val="00285469"/>
    <w:rsid w:val="002D7B01"/>
    <w:rsid w:val="00333E54"/>
    <w:rsid w:val="0047463A"/>
    <w:rsid w:val="00474759"/>
    <w:rsid w:val="004839DB"/>
    <w:rsid w:val="004E6102"/>
    <w:rsid w:val="00516F32"/>
    <w:rsid w:val="00576A20"/>
    <w:rsid w:val="00646868"/>
    <w:rsid w:val="00670FCA"/>
    <w:rsid w:val="006B3062"/>
    <w:rsid w:val="006E19E0"/>
    <w:rsid w:val="006F7FBB"/>
    <w:rsid w:val="00744ABB"/>
    <w:rsid w:val="0078054B"/>
    <w:rsid w:val="00784CE7"/>
    <w:rsid w:val="007B7D92"/>
    <w:rsid w:val="008D5A53"/>
    <w:rsid w:val="009A57B8"/>
    <w:rsid w:val="009B784E"/>
    <w:rsid w:val="009E615F"/>
    <w:rsid w:val="00A17803"/>
    <w:rsid w:val="00A621AD"/>
    <w:rsid w:val="00A64070"/>
    <w:rsid w:val="00A76F33"/>
    <w:rsid w:val="00AE7FD0"/>
    <w:rsid w:val="00B110A7"/>
    <w:rsid w:val="00B222C6"/>
    <w:rsid w:val="00B26474"/>
    <w:rsid w:val="00B43883"/>
    <w:rsid w:val="00BB21A1"/>
    <w:rsid w:val="00C02B92"/>
    <w:rsid w:val="00C35D21"/>
    <w:rsid w:val="00C60647"/>
    <w:rsid w:val="00C66BF5"/>
    <w:rsid w:val="00CA0A09"/>
    <w:rsid w:val="00CA7558"/>
    <w:rsid w:val="00D20180"/>
    <w:rsid w:val="00D42F72"/>
    <w:rsid w:val="00D63D63"/>
    <w:rsid w:val="00DA15E3"/>
    <w:rsid w:val="00DB4C8D"/>
    <w:rsid w:val="00DD4BAD"/>
    <w:rsid w:val="00DF58EC"/>
    <w:rsid w:val="00E01314"/>
    <w:rsid w:val="00E96079"/>
    <w:rsid w:val="00EF5795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4E61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4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78</cp:revision>
  <cp:lastPrinted>2018-05-06T14:01:00Z</cp:lastPrinted>
  <dcterms:created xsi:type="dcterms:W3CDTF">2016-04-14T13:24:00Z</dcterms:created>
  <dcterms:modified xsi:type="dcterms:W3CDTF">2022-05-30T07:33:00Z</dcterms:modified>
</cp:coreProperties>
</file>